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CAC" w:rsidRDefault="00297AE4">
      <w:pPr>
        <w:pStyle w:val="Heading2"/>
        <w:divId w:val="161047663"/>
        <w:rPr>
          <w:rFonts w:eastAsia="Times New Roman"/>
        </w:rPr>
      </w:pPr>
      <w:r>
        <w:rPr>
          <w:rFonts w:eastAsia="Times New Roman"/>
        </w:rPr>
        <w:t>4</w:t>
      </w:r>
      <w:r w:rsidR="00EA567C">
        <w:rPr>
          <w:rFonts w:eastAsia="Times New Roman"/>
        </w:rPr>
        <w:t xml:space="preserve">.S - Criterion </w:t>
      </w:r>
      <w:r>
        <w:rPr>
          <w:rFonts w:eastAsia="Times New Roman"/>
        </w:rPr>
        <w:t>4</w:t>
      </w:r>
      <w:r w:rsidR="00EA567C">
        <w:rPr>
          <w:rFonts w:eastAsia="Times New Roman"/>
        </w:rPr>
        <w:t xml:space="preserve"> - Summary</w:t>
      </w:r>
    </w:p>
    <w:p w:rsidR="00A56CAC" w:rsidRDefault="00297AE4">
      <w:pPr>
        <w:pStyle w:val="NormalWeb"/>
        <w:divId w:val="712539966"/>
      </w:pPr>
      <w:r>
        <w:t>The institution demonstrates responsibility for the quality of its educational programs, learning environments and support services, and it evaluates their effectiveness for student learning through processes designed to promote continuous improvement.</w:t>
      </w:r>
    </w:p>
    <w:p w:rsidR="00A56CAC" w:rsidRDefault="00EA567C">
      <w:pPr>
        <w:pStyle w:val="Heading3"/>
        <w:divId w:val="161047663"/>
        <w:rPr>
          <w:rFonts w:eastAsia="Times New Roman"/>
        </w:rPr>
      </w:pPr>
      <w:r>
        <w:rPr>
          <w:rFonts w:eastAsia="Times New Roman"/>
        </w:rPr>
        <w:t>Summary</w:t>
      </w:r>
    </w:p>
    <w:p w:rsidR="00297AE4" w:rsidRPr="00297AE4" w:rsidRDefault="00297AE4" w:rsidP="00297AE4">
      <w:pPr>
        <w:pStyle w:val="NormalWeb"/>
        <w:divId w:val="701394815"/>
        <w:rPr>
          <w:rFonts w:eastAsia="Times New Roman"/>
        </w:rPr>
      </w:pPr>
      <w:r w:rsidRPr="00297AE4">
        <w:rPr>
          <w:rFonts w:eastAsia="Times New Roman"/>
        </w:rPr>
        <w:t>The pandemic raised concern that the integrity of our assessment plan and processes would hold up.  Given the demands of faculty in the Spring 2020 semester, would a scaffold design dependent on embedded assessments at the course level continue in the midst of a massive modality change? In reviewing the assessment plans for the academic year, the answer was a resounding yes.</w:t>
      </w:r>
    </w:p>
    <w:p w:rsidR="00297AE4" w:rsidRPr="00297AE4" w:rsidRDefault="00297AE4" w:rsidP="00297AE4">
      <w:pPr>
        <w:spacing w:before="100" w:beforeAutospacing="1" w:after="100" w:afterAutospacing="1"/>
        <w:divId w:val="701394815"/>
        <w:rPr>
          <w:rFonts w:eastAsia="Times New Roman"/>
        </w:rPr>
      </w:pPr>
      <w:r w:rsidRPr="00297AE4">
        <w:rPr>
          <w:rFonts w:eastAsia="Times New Roman"/>
        </w:rPr>
        <w:t>This was the largest challenge the assessment strategy has faced in five years. The </w:t>
      </w:r>
      <w:hyperlink r:id="rId7" w:tgtFrame="_blank" w:history="1">
        <w:r w:rsidRPr="00297AE4">
          <w:rPr>
            <w:rFonts w:eastAsia="Times New Roman"/>
            <w:color w:val="0000FF"/>
            <w:u w:val="single"/>
          </w:rPr>
          <w:t>Institutionalizing Assessment in A</w:t>
        </w:r>
        <w:r w:rsidRPr="00297AE4">
          <w:rPr>
            <w:rFonts w:eastAsia="Times New Roman"/>
            <w:color w:val="0000FF"/>
            <w:u w:val="single"/>
          </w:rPr>
          <w:t xml:space="preserve"> </w:t>
        </w:r>
        <w:r w:rsidRPr="00297AE4">
          <w:rPr>
            <w:rFonts w:eastAsia="Times New Roman"/>
            <w:color w:val="0000FF"/>
            <w:u w:val="single"/>
          </w:rPr>
          <w:t>Culture o</w:t>
        </w:r>
        <w:r w:rsidRPr="00297AE4">
          <w:rPr>
            <w:rFonts w:eastAsia="Times New Roman"/>
            <w:color w:val="0000FF"/>
            <w:u w:val="single"/>
          </w:rPr>
          <w:t>f</w:t>
        </w:r>
        <w:r w:rsidRPr="00297AE4">
          <w:rPr>
            <w:rFonts w:eastAsia="Times New Roman"/>
            <w:color w:val="0000FF"/>
            <w:u w:val="single"/>
          </w:rPr>
          <w:t xml:space="preserve"> Learning</w:t>
        </w:r>
      </w:hyperlink>
      <w:r w:rsidRPr="00297AE4">
        <w:rPr>
          <w:rFonts w:eastAsia="Times New Roman"/>
        </w:rPr>
        <w:t> prepared before the pandemic had suggested that we were moving from a regulative to normative pillar, suggesting we were moving away from a compliance culture and toward a learning culture. The analysis might have underestimated the extent to which our assessment process was beginning to demonstrate elements identified in the model as metacognitive.  We will be exploring this in more detail this summer; however, early indications are that our conceptualization of assessment as an integral component of teaching in learning is contributing to institutionalizing assessment in a culture of learning.</w:t>
      </w:r>
    </w:p>
    <w:p w:rsidR="00A56CAC" w:rsidRDefault="00A56CAC">
      <w:pPr>
        <w:pStyle w:val="NormalWeb"/>
        <w:divId w:val="701394815"/>
      </w:pPr>
    </w:p>
    <w:p w:rsidR="00A56CAC" w:rsidRDefault="00EA567C">
      <w:pPr>
        <w:pStyle w:val="Heading3"/>
        <w:divId w:val="161047663"/>
        <w:rPr>
          <w:rFonts w:eastAsia="Times New Roman"/>
        </w:rPr>
      </w:pPr>
      <w:r>
        <w:rPr>
          <w:rFonts w:eastAsia="Times New Roman"/>
        </w:rPr>
        <w:t>Sources</w:t>
      </w:r>
    </w:p>
    <w:p w:rsidR="00A56CAC" w:rsidRDefault="00297AE4">
      <w:pPr>
        <w:divId w:val="412893996"/>
        <w:rPr>
          <w:rFonts w:eastAsia="Times New Roman"/>
        </w:rPr>
      </w:pPr>
      <w:hyperlink r:id="rId8" w:tgtFrame="_blank" w:history="1">
        <w:r>
          <w:rPr>
            <w:rStyle w:val="Hyperlink"/>
          </w:rPr>
          <w:t xml:space="preserve">Institutionalizing Assessment in </w:t>
        </w:r>
        <w:proofErr w:type="gramStart"/>
        <w:r>
          <w:rPr>
            <w:rStyle w:val="Hyperlink"/>
          </w:rPr>
          <w:t>A</w:t>
        </w:r>
        <w:proofErr w:type="gramEnd"/>
        <w:r>
          <w:rPr>
            <w:rStyle w:val="Hyperlink"/>
          </w:rPr>
          <w:t xml:space="preserve"> Culture of </w:t>
        </w:r>
        <w:bookmarkStart w:id="0" w:name="_GoBack"/>
        <w:bookmarkEnd w:id="0"/>
        <w:r>
          <w:rPr>
            <w:rStyle w:val="Hyperlink"/>
          </w:rPr>
          <w:t>L</w:t>
        </w:r>
        <w:r>
          <w:rPr>
            <w:rStyle w:val="Hyperlink"/>
          </w:rPr>
          <w:t>earning</w:t>
        </w:r>
      </w:hyperlink>
    </w:p>
    <w:tbl>
      <w:tblPr>
        <w:tblW w:w="15" w:type="dxa"/>
        <w:tblInd w:w="21600" w:type="dxa"/>
        <w:tblCellMar>
          <w:left w:w="0" w:type="dxa"/>
          <w:right w:w="0" w:type="dxa"/>
        </w:tblCellMar>
        <w:tblLook w:val="04A0" w:firstRow="1" w:lastRow="0" w:firstColumn="1" w:lastColumn="0" w:noHBand="0" w:noVBand="1"/>
      </w:tblPr>
      <w:tblGrid>
        <w:gridCol w:w="2707"/>
      </w:tblGrid>
      <w:tr w:rsidR="00A56CAC">
        <w:trPr>
          <w:divId w:val="971517648"/>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A56CAC" w:rsidRDefault="00EA567C">
            <w:pPr>
              <w:tabs>
                <w:tab w:val="right" w:pos="9360"/>
              </w:tabs>
              <w:divId w:val="7174557"/>
              <w:rPr>
                <w:rFonts w:ascii="Arial" w:eastAsia="Times New Roman" w:hAnsi="Arial" w:cs="Arial"/>
                <w:color w:val="808080"/>
                <w:sz w:val="22"/>
                <w:szCs w:val="22"/>
              </w:rPr>
            </w:pPr>
            <w:r>
              <w:rPr>
                <w:rFonts w:ascii="Arial" w:eastAsia="Times New Roman" w:hAnsi="Arial" w:cs="Arial"/>
                <w:color w:val="808080"/>
                <w:sz w:val="22"/>
                <w:szCs w:val="22"/>
              </w:rPr>
              <w:t>Purdue University Fort Wayne - IN - Assurance Argument - 2/23/2021</w:t>
            </w:r>
            <w:r>
              <w:rPr>
                <w:rFonts w:ascii="Arial" w:eastAsia="Times New Roman" w:hAnsi="Arial" w:cs="Arial"/>
                <w:color w:val="808080"/>
                <w:sz w:val="22"/>
                <w:szCs w:val="22"/>
              </w:rPr>
              <w:tab/>
            </w:r>
          </w:p>
          <w:p w:rsidR="00A56CAC" w:rsidRDefault="00EA567C">
            <w:pPr>
              <w:rPr>
                <w:rFonts w:eastAsia="Times New Roman"/>
              </w:rPr>
            </w:pPr>
            <w:r>
              <w:rPr>
                <w:rFonts w:eastAsia="Times New Roman"/>
              </w:rPr>
              <w:t>0</w:t>
            </w:r>
          </w:p>
        </w:tc>
      </w:tr>
    </w:tbl>
    <w:p w:rsidR="00A56CAC" w:rsidRDefault="00A56CAC">
      <w:pPr>
        <w:divId w:val="971517648"/>
        <w:rPr>
          <w:rFonts w:eastAsia="Times New Roman"/>
        </w:rPr>
      </w:pPr>
    </w:p>
    <w:sectPr w:rsidR="00A56CA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CAC" w:rsidRDefault="00EA567C">
      <w:r>
        <w:separator/>
      </w:r>
    </w:p>
  </w:endnote>
  <w:endnote w:type="continuationSeparator" w:id="0">
    <w:p w:rsidR="00A56CAC" w:rsidRDefault="00EA5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CAC" w:rsidRDefault="00EA567C">
      <w:r>
        <w:separator/>
      </w:r>
    </w:p>
  </w:footnote>
  <w:footnote w:type="continuationSeparator" w:id="0">
    <w:p w:rsidR="00A56CAC" w:rsidRDefault="00EA5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CAC" w:rsidRDefault="00EA567C">
    <w:pPr>
      <w:tabs>
        <w:tab w:val="right" w:pos="9360"/>
      </w:tabs>
      <w:divId w:val="7174557"/>
      <w:rPr>
        <w:rFonts w:ascii="Arial" w:eastAsia="Times New Roman" w:hAnsi="Arial" w:cs="Arial"/>
        <w:color w:val="808080"/>
        <w:sz w:val="22"/>
        <w:szCs w:val="22"/>
      </w:rPr>
    </w:pPr>
    <w:r>
      <w:rPr>
        <w:rFonts w:ascii="Arial" w:eastAsia="Times New Roman" w:hAnsi="Arial" w:cs="Arial"/>
        <w:color w:val="808080"/>
        <w:sz w:val="22"/>
        <w:szCs w:val="22"/>
      </w:rPr>
      <w:t xml:space="preserve">Purdue University Fort Wayne - IN - Assurance Argument - </w:t>
    </w:r>
    <w:r w:rsidR="00643114">
      <w:rPr>
        <w:rFonts w:ascii="Arial" w:eastAsia="Times New Roman" w:hAnsi="Arial" w:cs="Arial"/>
        <w:color w:val="808080"/>
        <w:sz w:val="22"/>
        <w:szCs w:val="22"/>
      </w:rPr>
      <w:t>3</w:t>
    </w:r>
    <w:r>
      <w:rPr>
        <w:rFonts w:ascii="Arial" w:eastAsia="Times New Roman" w:hAnsi="Arial" w:cs="Arial"/>
        <w:color w:val="808080"/>
        <w:sz w:val="22"/>
        <w:szCs w:val="22"/>
      </w:rPr>
      <w:t>/</w:t>
    </w:r>
    <w:r w:rsidR="00643114">
      <w:rPr>
        <w:rFonts w:ascii="Arial" w:eastAsia="Times New Roman" w:hAnsi="Arial" w:cs="Arial"/>
        <w:color w:val="808080"/>
        <w:sz w:val="22"/>
        <w:szCs w:val="22"/>
      </w:rPr>
      <w:t>18</w:t>
    </w:r>
    <w:r>
      <w:rPr>
        <w:rFonts w:ascii="Arial" w:eastAsia="Times New Roman" w:hAnsi="Arial" w:cs="Arial"/>
        <w:color w:val="808080"/>
        <w:sz w:val="22"/>
        <w:szCs w:val="22"/>
      </w:rPr>
      <w:t>/2021</w:t>
    </w:r>
    <w:r>
      <w:rPr>
        <w:rFonts w:ascii="Arial" w:eastAsia="Times New Roman" w:hAnsi="Arial" w:cs="Arial"/>
        <w:color w:val="808080"/>
        <w:sz w:val="22"/>
        <w:szCs w:val="22"/>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67C"/>
    <w:rsid w:val="00297AE4"/>
    <w:rsid w:val="004B00E2"/>
    <w:rsid w:val="00643114"/>
    <w:rsid w:val="00A56CAC"/>
    <w:rsid w:val="00B079A4"/>
    <w:rsid w:val="00EA5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BC2E9E"/>
  <w15:chartTrackingRefBased/>
  <w15:docId w15:val="{9796CD14-A930-465B-BD02-D1B43DF98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pBdr>
        <w:bottom w:val="single" w:sz="12" w:space="0" w:color="CCCCCC"/>
      </w:pBdr>
      <w:spacing w:after="360"/>
      <w:outlineLvl w:val="1"/>
    </w:pPr>
    <w:rPr>
      <w:rFonts w:ascii="Arial" w:hAnsi="Arial" w:cs="Arial"/>
      <w:b/>
      <w:bCs/>
      <w:sz w:val="34"/>
      <w:szCs w:val="34"/>
    </w:rPr>
  </w:style>
  <w:style w:type="paragraph" w:styleId="Heading3">
    <w:name w:val="heading 3"/>
    <w:basedOn w:val="Normal"/>
    <w:link w:val="Heading3Char"/>
    <w:uiPriority w:val="9"/>
    <w:qFormat/>
    <w:pPr>
      <w:pBdr>
        <w:bottom w:val="single" w:sz="6" w:space="0" w:color="CCCCCC"/>
      </w:pBdr>
      <w:spacing w:before="576" w:after="216"/>
      <w:outlineLvl w:val="2"/>
    </w:pPr>
    <w:rPr>
      <w:rFonts w:ascii="Arial" w:hAnsi="Arial" w:cs="Arial"/>
      <w:b/>
      <w:bCs/>
      <w:sz w:val="28"/>
      <w:szCs w:val="28"/>
    </w:rPr>
  </w:style>
  <w:style w:type="paragraph" w:styleId="Heading4">
    <w:name w:val="heading 4"/>
    <w:basedOn w:val="Normal"/>
    <w:link w:val="Heading4Char"/>
    <w:uiPriority w:val="9"/>
    <w:qFormat/>
    <w:pPr>
      <w:spacing w:before="288"/>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 w:type="paragraph" w:customStyle="1" w:styleId="msonormal0">
    <w:name w:val="msonormal"/>
    <w:basedOn w:val="Normal"/>
    <w:pPr>
      <w:spacing w:after="100" w:afterAutospacing="1"/>
    </w:pPr>
  </w:style>
  <w:style w:type="paragraph" w:styleId="NormalWeb">
    <w:name w:val="Normal (Web)"/>
    <w:basedOn w:val="Normal"/>
    <w:uiPriority w:val="99"/>
    <w:semiHidden/>
    <w:unhideWhenUsed/>
    <w:pPr>
      <w:spacing w:after="100" w:afterAutospacing="1"/>
    </w:pPr>
  </w:style>
  <w:style w:type="paragraph" w:styleId="Header">
    <w:name w:val="header"/>
    <w:basedOn w:val="Normal"/>
    <w:link w:val="HeaderChar"/>
    <w:uiPriority w:val="99"/>
    <w:unhideWhenUsed/>
    <w:pPr>
      <w:tabs>
        <w:tab w:val="right" w:pos="9360"/>
      </w:tabs>
    </w:pPr>
    <w:rPr>
      <w:rFonts w:ascii="Arial" w:hAnsi="Arial" w:cs="Arial"/>
      <w:color w:val="808080"/>
      <w:sz w:val="22"/>
      <w:szCs w:val="22"/>
    </w:rPr>
  </w:style>
  <w:style w:type="character" w:customStyle="1" w:styleId="HeaderChar">
    <w:name w:val="Header Char"/>
    <w:basedOn w:val="DefaultParagraphFont"/>
    <w:link w:val="Header"/>
    <w:uiPriority w:val="99"/>
    <w:rPr>
      <w:rFonts w:eastAsiaTheme="minorEastAsia"/>
      <w:sz w:val="24"/>
      <w:szCs w:val="24"/>
    </w:rPr>
  </w:style>
  <w:style w:type="paragraph" w:styleId="Footer">
    <w:name w:val="footer"/>
    <w:basedOn w:val="Normal"/>
    <w:link w:val="FooterChar"/>
    <w:uiPriority w:val="99"/>
    <w:unhideWhenUsed/>
    <w:pPr>
      <w:tabs>
        <w:tab w:val="right" w:pos="9360"/>
      </w:tabs>
    </w:pPr>
    <w:rPr>
      <w:rFonts w:ascii="Arial" w:hAnsi="Arial" w:cs="Arial"/>
      <w:color w:val="808080"/>
      <w:sz w:val="22"/>
      <w:szCs w:val="22"/>
    </w:rPr>
  </w:style>
  <w:style w:type="character" w:customStyle="1" w:styleId="FooterChar">
    <w:name w:val="Footer Char"/>
    <w:basedOn w:val="DefaultParagraphFont"/>
    <w:link w:val="Footer"/>
    <w:uiPriority w:val="99"/>
    <w:rPr>
      <w:rFonts w:eastAsiaTheme="minorEastAsia"/>
      <w:sz w:val="24"/>
      <w:szCs w:val="24"/>
    </w:r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rsid w:val="00297AE4"/>
    <w:rPr>
      <w:color w:val="0000FF"/>
      <w:u w:val="single"/>
    </w:rPr>
  </w:style>
  <w:style w:type="character" w:styleId="FollowedHyperlink">
    <w:name w:val="FollowedHyperlink"/>
    <w:basedOn w:val="DefaultParagraphFont"/>
    <w:uiPriority w:val="99"/>
    <w:semiHidden/>
    <w:unhideWhenUsed/>
    <w:rsid w:val="00297A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47663">
      <w:marLeft w:val="0"/>
      <w:marRight w:val="0"/>
      <w:marTop w:val="0"/>
      <w:marBottom w:val="0"/>
      <w:divBdr>
        <w:top w:val="none" w:sz="0" w:space="0" w:color="auto"/>
        <w:left w:val="none" w:sz="0" w:space="0" w:color="auto"/>
        <w:bottom w:val="none" w:sz="0" w:space="0" w:color="auto"/>
        <w:right w:val="none" w:sz="0" w:space="0" w:color="auto"/>
      </w:divBdr>
      <w:divsChild>
        <w:div w:id="712539966">
          <w:marLeft w:val="0"/>
          <w:marRight w:val="0"/>
          <w:marTop w:val="0"/>
          <w:marBottom w:val="0"/>
          <w:divBdr>
            <w:top w:val="none" w:sz="0" w:space="0" w:color="auto"/>
            <w:left w:val="none" w:sz="0" w:space="0" w:color="auto"/>
            <w:bottom w:val="none" w:sz="0" w:space="0" w:color="auto"/>
            <w:right w:val="none" w:sz="0" w:space="0" w:color="auto"/>
          </w:divBdr>
        </w:div>
        <w:div w:id="701394815">
          <w:marLeft w:val="0"/>
          <w:marRight w:val="0"/>
          <w:marTop w:val="0"/>
          <w:marBottom w:val="0"/>
          <w:divBdr>
            <w:top w:val="none" w:sz="0" w:space="0" w:color="auto"/>
            <w:left w:val="none" w:sz="0" w:space="0" w:color="auto"/>
            <w:bottom w:val="none" w:sz="0" w:space="0" w:color="auto"/>
            <w:right w:val="none" w:sz="0" w:space="0" w:color="auto"/>
          </w:divBdr>
          <w:divsChild>
            <w:div w:id="1435788662">
              <w:marLeft w:val="0"/>
              <w:marRight w:val="0"/>
              <w:marTop w:val="0"/>
              <w:marBottom w:val="0"/>
              <w:divBdr>
                <w:top w:val="none" w:sz="0" w:space="0" w:color="auto"/>
                <w:left w:val="none" w:sz="0" w:space="0" w:color="auto"/>
                <w:bottom w:val="none" w:sz="0" w:space="0" w:color="auto"/>
                <w:right w:val="none" w:sz="0" w:space="0" w:color="auto"/>
              </w:divBdr>
              <w:divsChild>
                <w:div w:id="198006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449685">
          <w:marLeft w:val="0"/>
          <w:marRight w:val="0"/>
          <w:marTop w:val="0"/>
          <w:marBottom w:val="0"/>
          <w:divBdr>
            <w:top w:val="none" w:sz="0" w:space="0" w:color="auto"/>
            <w:left w:val="none" w:sz="0" w:space="0" w:color="auto"/>
            <w:bottom w:val="none" w:sz="0" w:space="0" w:color="auto"/>
            <w:right w:val="none" w:sz="0" w:space="0" w:color="auto"/>
          </w:divBdr>
        </w:div>
      </w:divsChild>
    </w:div>
    <w:div w:id="412893996">
      <w:marLeft w:val="0"/>
      <w:marRight w:val="0"/>
      <w:marTop w:val="0"/>
      <w:marBottom w:val="0"/>
      <w:divBdr>
        <w:top w:val="none" w:sz="0" w:space="0" w:color="auto"/>
        <w:left w:val="none" w:sz="0" w:space="0" w:color="auto"/>
        <w:bottom w:val="none" w:sz="0" w:space="0" w:color="auto"/>
        <w:right w:val="none" w:sz="0" w:space="0" w:color="auto"/>
      </w:divBdr>
    </w:div>
    <w:div w:id="971517648">
      <w:marLeft w:val="0"/>
      <w:marRight w:val="0"/>
      <w:marTop w:val="0"/>
      <w:marBottom w:val="0"/>
      <w:divBdr>
        <w:top w:val="none" w:sz="0" w:space="0" w:color="auto"/>
        <w:left w:val="none" w:sz="0" w:space="0" w:color="auto"/>
        <w:bottom w:val="none" w:sz="0" w:space="0" w:color="auto"/>
        <w:right w:val="none" w:sz="0" w:space="0" w:color="auto"/>
      </w:divBdr>
      <w:divsChild>
        <w:div w:id="1947227223">
          <w:marLeft w:val="0"/>
          <w:marRight w:val="0"/>
          <w:marTop w:val="0"/>
          <w:marBottom w:val="0"/>
          <w:divBdr>
            <w:top w:val="none" w:sz="0" w:space="0" w:color="auto"/>
            <w:left w:val="none" w:sz="0" w:space="0" w:color="auto"/>
            <w:bottom w:val="none" w:sz="0" w:space="0" w:color="auto"/>
            <w:right w:val="none" w:sz="0" w:space="0" w:color="auto"/>
          </w:divBdr>
          <w:divsChild>
            <w:div w:id="717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fw.edu/offices/accreditation/2020-comprehensive-evauluation/2020-self-study/Core-Component-4S/Institutionalizing%20Assessment%20in%20A%20Culture%20of%20Learning.pdf?language_id=1" TargetMode="External"/><Relationship Id="rId3" Type="http://schemas.openxmlformats.org/officeDocument/2006/relationships/settings" Target="settings.xml"/><Relationship Id="rId7" Type="http://schemas.openxmlformats.org/officeDocument/2006/relationships/hyperlink" Target="https://www.pfw.edu/offices/accreditation/2020-comprehensive-evauluation/2020-self-study/Core-Component-4S/Institutionalizing%20Assessment%20in%20A%20Culture%20of%20Learning.pdf?language_id=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C2983-7FD9-4D88-B5CB-C26DCDE89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231</Words>
  <Characters>1752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Indiana University-Purdue University Fort Wayne</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Johnson</dc:creator>
  <cp:keywords/>
  <dc:description/>
  <cp:lastModifiedBy>Wanda Johnson</cp:lastModifiedBy>
  <cp:revision>6</cp:revision>
  <dcterms:created xsi:type="dcterms:W3CDTF">2021-02-23T15:26:00Z</dcterms:created>
  <dcterms:modified xsi:type="dcterms:W3CDTF">2021-03-19T00:55:00Z</dcterms:modified>
</cp:coreProperties>
</file>