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538B" w14:textId="661E0BF8" w:rsidR="006440CC" w:rsidRDefault="006440CC" w:rsidP="00D66788"/>
    <w:p w14:paraId="37F03865" w14:textId="33F35D56" w:rsidR="009334E1" w:rsidRPr="005B2DFE" w:rsidRDefault="009334E1" w:rsidP="00D66788">
      <w:pPr>
        <w:pStyle w:val="NormalWeb"/>
        <w:spacing w:before="0" w:beforeAutospacing="0" w:after="0" w:afterAutospacing="0"/>
        <w:jc w:val="center"/>
        <w:rPr>
          <w:sz w:val="28"/>
          <w:szCs w:val="28"/>
        </w:rPr>
      </w:pPr>
      <w:r w:rsidRPr="005B2DFE">
        <w:rPr>
          <w:b/>
          <w:bCs/>
          <w:color w:val="000000"/>
          <w:sz w:val="36"/>
          <w:szCs w:val="36"/>
        </w:rPr>
        <w:t>Course Syllabi</w:t>
      </w:r>
    </w:p>
    <w:p w14:paraId="778BED92" w14:textId="3349943C" w:rsidR="009334E1" w:rsidRPr="009334E1" w:rsidRDefault="009334E1" w:rsidP="00D66788">
      <w:pPr>
        <w:rPr>
          <w:rFonts w:ascii="Times New Roman" w:eastAsia="Times New Roman" w:hAnsi="Times New Roman" w:cs="Times New Roman"/>
          <w:szCs w:val="24"/>
        </w:rPr>
        <w:sectPr w:rsidR="009334E1" w:rsidRPr="009334E1" w:rsidSect="00D66788">
          <w:headerReference w:type="default" r:id="rId7"/>
          <w:headerReference w:type="first" r:id="rId8"/>
          <w:footerReference w:type="first" r:id="rId9"/>
          <w:pgSz w:w="12240" w:h="15840"/>
          <w:pgMar w:top="720" w:right="720" w:bottom="720" w:left="720" w:header="720" w:footer="720" w:gutter="0"/>
          <w:cols w:space="720"/>
          <w:titlePg/>
          <w:docGrid w:linePitch="360"/>
        </w:sectPr>
      </w:pPr>
      <w:r w:rsidRPr="009334E1">
        <w:rPr>
          <w:rFonts w:ascii="Times New Roman" w:eastAsia="Times New Roman" w:hAnsi="Times New Roman" w:cs="Times New Roman"/>
          <w:b/>
          <w:bCs/>
          <w:color w:val="000000"/>
          <w:szCs w:val="24"/>
        </w:rPr>
        <w:br/>
      </w:r>
    </w:p>
    <w:p w14:paraId="2DBAB490" w14:textId="5B94D3BD" w:rsidR="009334E1" w:rsidRPr="00BD6EDC" w:rsidRDefault="009334E1" w:rsidP="00D66788">
      <w:pPr>
        <w:rPr>
          <w:rFonts w:ascii="Times New Roman" w:eastAsia="Times New Roman" w:hAnsi="Times New Roman" w:cs="Times New Roman"/>
          <w:szCs w:val="24"/>
        </w:rPr>
      </w:pPr>
      <w:r w:rsidRPr="00BD6EDC">
        <w:rPr>
          <w:rFonts w:ascii="Times New Roman" w:eastAsia="Times New Roman" w:hAnsi="Times New Roman" w:cs="Times New Roman"/>
          <w:b/>
          <w:bCs/>
          <w:color w:val="806000" w:themeColor="accent4" w:themeShade="80"/>
          <w:szCs w:val="24"/>
        </w:rPr>
        <w:t xml:space="preserve">Course Title: </w:t>
      </w:r>
      <w:r w:rsidRPr="00BD6EDC">
        <w:rPr>
          <w:rFonts w:ascii="Times New Roman" w:eastAsia="Times New Roman" w:hAnsi="Times New Roman" w:cs="Times New Roman"/>
          <w:color w:val="000000"/>
          <w:szCs w:val="24"/>
        </w:rPr>
        <w:t>The Force: An Introduction</w:t>
      </w:r>
    </w:p>
    <w:p w14:paraId="6EADCB1B" w14:textId="77777777" w:rsidR="009334E1" w:rsidRPr="00BD6EDC" w:rsidRDefault="009334E1" w:rsidP="00D66788">
      <w:pPr>
        <w:rPr>
          <w:rFonts w:ascii="Times New Roman" w:eastAsia="Times New Roman" w:hAnsi="Times New Roman" w:cs="Times New Roman"/>
          <w:szCs w:val="24"/>
        </w:rPr>
      </w:pPr>
    </w:p>
    <w:p w14:paraId="1C55C000" w14:textId="239B0CDE" w:rsidR="009334E1" w:rsidRPr="00BD6EDC" w:rsidRDefault="009334E1" w:rsidP="00D66788">
      <w:pPr>
        <w:rPr>
          <w:rFonts w:ascii="Times New Roman" w:eastAsia="Times New Roman" w:hAnsi="Times New Roman" w:cs="Times New Roman"/>
          <w:szCs w:val="24"/>
        </w:rPr>
      </w:pPr>
      <w:r w:rsidRPr="00BD6EDC">
        <w:rPr>
          <w:rFonts w:ascii="Times New Roman" w:eastAsia="Times New Roman" w:hAnsi="Times New Roman" w:cs="Times New Roman"/>
          <w:b/>
          <w:bCs/>
          <w:color w:val="806000" w:themeColor="accent4" w:themeShade="80"/>
          <w:szCs w:val="24"/>
        </w:rPr>
        <w:t xml:space="preserve">Course </w:t>
      </w:r>
      <w:r w:rsidR="00D05129" w:rsidRPr="00BD6EDC">
        <w:rPr>
          <w:rFonts w:ascii="Times New Roman" w:eastAsia="Times New Roman" w:hAnsi="Times New Roman" w:cs="Times New Roman"/>
          <w:b/>
          <w:bCs/>
          <w:color w:val="806000" w:themeColor="accent4" w:themeShade="80"/>
          <w:szCs w:val="24"/>
        </w:rPr>
        <w:t>Number</w:t>
      </w:r>
      <w:r w:rsidRPr="00BD6EDC">
        <w:rPr>
          <w:rFonts w:ascii="Times New Roman" w:eastAsia="Times New Roman" w:hAnsi="Times New Roman" w:cs="Times New Roman"/>
          <w:b/>
          <w:bCs/>
          <w:color w:val="806000" w:themeColor="accent4" w:themeShade="80"/>
          <w:szCs w:val="24"/>
        </w:rPr>
        <w:t xml:space="preserve">: </w:t>
      </w:r>
      <w:r w:rsidRPr="00BD6EDC">
        <w:rPr>
          <w:rFonts w:ascii="Times New Roman" w:eastAsia="Times New Roman" w:hAnsi="Times New Roman" w:cs="Times New Roman"/>
          <w:color w:val="000000"/>
          <w:szCs w:val="24"/>
        </w:rPr>
        <w:t>F10</w:t>
      </w:r>
      <w:r w:rsidR="00792A57" w:rsidRPr="00BD6EDC">
        <w:rPr>
          <w:rFonts w:ascii="Times New Roman" w:eastAsia="Times New Roman" w:hAnsi="Times New Roman" w:cs="Times New Roman"/>
          <w:color w:val="000000"/>
          <w:szCs w:val="24"/>
        </w:rPr>
        <w:t>1</w:t>
      </w:r>
      <w:r w:rsidRPr="00BD6EDC">
        <w:rPr>
          <w:rFonts w:ascii="Times New Roman" w:eastAsia="Times New Roman" w:hAnsi="Times New Roman" w:cs="Times New Roman"/>
          <w:color w:val="000000"/>
          <w:szCs w:val="24"/>
        </w:rPr>
        <w:t>00</w:t>
      </w:r>
      <w:r w:rsidRPr="00BD6EDC">
        <w:rPr>
          <w:rFonts w:ascii="Times New Roman" w:eastAsia="Times New Roman" w:hAnsi="Times New Roman" w:cs="Times New Roman"/>
          <w:b/>
          <w:bCs/>
          <w:color w:val="000000"/>
          <w:szCs w:val="24"/>
        </w:rPr>
        <w:t> </w:t>
      </w:r>
    </w:p>
    <w:p w14:paraId="20B376C6" w14:textId="77777777" w:rsidR="009334E1" w:rsidRPr="00BD6EDC" w:rsidRDefault="009334E1" w:rsidP="00D66788">
      <w:pPr>
        <w:rPr>
          <w:rFonts w:ascii="Times New Roman" w:eastAsia="Times New Roman" w:hAnsi="Times New Roman" w:cs="Times New Roman"/>
          <w:szCs w:val="24"/>
        </w:rPr>
      </w:pPr>
    </w:p>
    <w:p w14:paraId="1FE05B4E" w14:textId="77777777" w:rsidR="009334E1" w:rsidRPr="00BD6EDC" w:rsidRDefault="009334E1" w:rsidP="00D66788">
      <w:pPr>
        <w:rPr>
          <w:rFonts w:ascii="Times New Roman" w:eastAsia="Times New Roman" w:hAnsi="Times New Roman" w:cs="Times New Roman"/>
          <w:szCs w:val="24"/>
        </w:rPr>
      </w:pPr>
      <w:r w:rsidRPr="00BD6EDC">
        <w:rPr>
          <w:rFonts w:ascii="Times New Roman" w:eastAsia="Times New Roman" w:hAnsi="Times New Roman" w:cs="Times New Roman"/>
          <w:b/>
          <w:bCs/>
          <w:color w:val="806000" w:themeColor="accent4" w:themeShade="80"/>
          <w:szCs w:val="24"/>
        </w:rPr>
        <w:t xml:space="preserve">Instructor Name: </w:t>
      </w:r>
      <w:r w:rsidRPr="00BD6EDC">
        <w:rPr>
          <w:rFonts w:ascii="Times New Roman" w:eastAsia="Times New Roman" w:hAnsi="Times New Roman" w:cs="Times New Roman"/>
          <w:color w:val="000000"/>
          <w:szCs w:val="24"/>
        </w:rPr>
        <w:t>Obi Wan Kenobi</w:t>
      </w:r>
    </w:p>
    <w:p w14:paraId="7D1B7CD9" w14:textId="77777777" w:rsidR="009334E1" w:rsidRPr="00BD6EDC" w:rsidRDefault="009334E1" w:rsidP="00D66788">
      <w:pPr>
        <w:rPr>
          <w:rFonts w:ascii="Times New Roman" w:eastAsia="Times New Roman" w:hAnsi="Times New Roman" w:cs="Times New Roman"/>
          <w:szCs w:val="24"/>
        </w:rPr>
      </w:pPr>
    </w:p>
    <w:p w14:paraId="229195E8" w14:textId="3F8F020E" w:rsidR="009334E1" w:rsidRPr="00BD6EDC" w:rsidRDefault="009334E1" w:rsidP="00D66788">
      <w:pPr>
        <w:rPr>
          <w:rFonts w:ascii="Times New Roman" w:eastAsia="Times New Roman" w:hAnsi="Times New Roman" w:cs="Times New Roman"/>
          <w:szCs w:val="24"/>
        </w:rPr>
      </w:pPr>
      <w:r w:rsidRPr="00BD6EDC">
        <w:rPr>
          <w:rFonts w:ascii="Times New Roman" w:eastAsia="Times New Roman" w:hAnsi="Times New Roman" w:cs="Times New Roman"/>
          <w:b/>
          <w:bCs/>
          <w:color w:val="806000" w:themeColor="accent4" w:themeShade="80"/>
          <w:szCs w:val="24"/>
        </w:rPr>
        <w:t xml:space="preserve">Instructor Email: </w:t>
      </w:r>
      <w:r w:rsidRPr="00BD6EDC">
        <w:rPr>
          <w:rFonts w:ascii="Times New Roman" w:eastAsia="Times New Roman" w:hAnsi="Times New Roman" w:cs="Times New Roman"/>
          <w:color w:val="000000"/>
          <w:szCs w:val="24"/>
        </w:rPr>
        <w:t>wanobi</w:t>
      </w:r>
      <w:r w:rsidR="00792A57" w:rsidRPr="00BD6EDC">
        <w:rPr>
          <w:rFonts w:ascii="Times New Roman" w:eastAsia="Times New Roman" w:hAnsi="Times New Roman" w:cs="Times New Roman"/>
          <w:color w:val="000000"/>
          <w:szCs w:val="24"/>
        </w:rPr>
        <w:t>1977</w:t>
      </w:r>
      <w:r w:rsidRPr="00BD6EDC">
        <w:rPr>
          <w:rFonts w:ascii="Times New Roman" w:eastAsia="Times New Roman" w:hAnsi="Times New Roman" w:cs="Times New Roman"/>
          <w:color w:val="000000"/>
          <w:szCs w:val="24"/>
        </w:rPr>
        <w:t>@pfw.edu</w:t>
      </w:r>
    </w:p>
    <w:p w14:paraId="4630AF89" w14:textId="77777777" w:rsidR="009334E1" w:rsidRPr="00BD6EDC" w:rsidRDefault="009334E1" w:rsidP="00D66788">
      <w:pPr>
        <w:rPr>
          <w:rFonts w:ascii="Times New Roman" w:eastAsia="Times New Roman" w:hAnsi="Times New Roman" w:cs="Times New Roman"/>
          <w:szCs w:val="24"/>
        </w:rPr>
      </w:pPr>
    </w:p>
    <w:p w14:paraId="54CAF4D5" w14:textId="77777777" w:rsidR="009334E1" w:rsidRPr="00BD6EDC" w:rsidRDefault="009334E1" w:rsidP="00D66788">
      <w:pPr>
        <w:rPr>
          <w:rFonts w:ascii="Times New Roman" w:eastAsia="Times New Roman" w:hAnsi="Times New Roman" w:cs="Times New Roman"/>
          <w:szCs w:val="24"/>
        </w:rPr>
      </w:pPr>
      <w:r w:rsidRPr="00BD6EDC">
        <w:rPr>
          <w:rFonts w:ascii="Times New Roman" w:eastAsia="Times New Roman" w:hAnsi="Times New Roman" w:cs="Times New Roman"/>
          <w:b/>
          <w:bCs/>
          <w:color w:val="806000" w:themeColor="accent4" w:themeShade="80"/>
          <w:szCs w:val="24"/>
        </w:rPr>
        <w:t xml:space="preserve">Office Hours: </w:t>
      </w:r>
      <w:r w:rsidRPr="00BD6EDC">
        <w:rPr>
          <w:rFonts w:ascii="Times New Roman" w:eastAsia="Times New Roman" w:hAnsi="Times New Roman" w:cs="Times New Roman"/>
          <w:color w:val="000000"/>
          <w:szCs w:val="24"/>
        </w:rPr>
        <w:t>MF 8:00-10:00</w:t>
      </w:r>
    </w:p>
    <w:p w14:paraId="091F75F6" w14:textId="77777777" w:rsidR="009334E1" w:rsidRPr="00BD6EDC" w:rsidRDefault="009334E1" w:rsidP="00D66788">
      <w:pPr>
        <w:rPr>
          <w:rFonts w:ascii="Times New Roman" w:eastAsia="Times New Roman" w:hAnsi="Times New Roman" w:cs="Times New Roman"/>
          <w:szCs w:val="24"/>
        </w:rPr>
      </w:pPr>
    </w:p>
    <w:p w14:paraId="21FB0E7A" w14:textId="569E1EAD" w:rsidR="009334E1" w:rsidRDefault="009334E1" w:rsidP="00D66788">
      <w:pPr>
        <w:rPr>
          <w:rFonts w:ascii="Times New Roman" w:eastAsia="Times New Roman" w:hAnsi="Times New Roman" w:cs="Times New Roman"/>
          <w:color w:val="000000"/>
          <w:szCs w:val="24"/>
        </w:rPr>
        <w:sectPr w:rsidR="009334E1" w:rsidSect="009334E1">
          <w:type w:val="continuous"/>
          <w:pgSz w:w="12240" w:h="15840"/>
          <w:pgMar w:top="720" w:right="720" w:bottom="720" w:left="720" w:header="720" w:footer="720" w:gutter="0"/>
          <w:cols w:num="2" w:space="720"/>
          <w:docGrid w:linePitch="360"/>
        </w:sectPr>
      </w:pPr>
      <w:r w:rsidRPr="00BD6EDC">
        <w:rPr>
          <w:rFonts w:ascii="Times New Roman" w:eastAsia="Times New Roman" w:hAnsi="Times New Roman" w:cs="Times New Roman"/>
          <w:b/>
          <w:bCs/>
          <w:color w:val="806000" w:themeColor="accent4" w:themeShade="80"/>
          <w:szCs w:val="24"/>
        </w:rPr>
        <w:t xml:space="preserve">Office Location: </w:t>
      </w:r>
      <w:r w:rsidRPr="00BD6EDC">
        <w:rPr>
          <w:rFonts w:ascii="Times New Roman" w:eastAsia="Times New Roman" w:hAnsi="Times New Roman" w:cs="Times New Roman"/>
          <w:color w:val="000000"/>
          <w:szCs w:val="24"/>
        </w:rPr>
        <w:t xml:space="preserve">Jedi Temple, </w:t>
      </w:r>
      <w:r w:rsidR="00792A57" w:rsidRPr="00BD6EDC">
        <w:rPr>
          <w:rFonts w:ascii="Times New Roman" w:eastAsia="Times New Roman" w:hAnsi="Times New Roman" w:cs="Times New Roman"/>
          <w:color w:val="000000"/>
          <w:szCs w:val="24"/>
        </w:rPr>
        <w:t>T65B</w:t>
      </w:r>
    </w:p>
    <w:p w14:paraId="17D34C2B" w14:textId="5118112E" w:rsidR="009334E1" w:rsidRPr="009334E1" w:rsidRDefault="006B4487" w:rsidP="00D66788">
      <w:pPr>
        <w:rPr>
          <w:rFonts w:ascii="Times New Roman" w:eastAsia="Times New Roman" w:hAnsi="Times New Roman" w:cs="Times New Roman"/>
          <w:szCs w:val="24"/>
        </w:rPr>
      </w:pPr>
      <w:r>
        <w:rPr>
          <w:rFonts w:ascii="Times New Roman" w:eastAsia="Times New Roman" w:hAnsi="Times New Roman" w:cs="Times New Roman"/>
          <w:szCs w:val="24"/>
        </w:rPr>
        <w:pict w14:anchorId="4AD35D8A">
          <v:rect id="_x0000_i1025" style="width:0;height:1.5pt" o:hralign="center" o:hrstd="t" o:hr="t" fillcolor="#a0a0a0" stroked="f"/>
        </w:pict>
      </w:r>
    </w:p>
    <w:p w14:paraId="201DC226" w14:textId="77777777" w:rsidR="009334E1" w:rsidRPr="009334E1" w:rsidRDefault="009334E1" w:rsidP="00D66788">
      <w:pPr>
        <w:rPr>
          <w:rFonts w:ascii="Times New Roman" w:eastAsia="Times New Roman" w:hAnsi="Times New Roman" w:cs="Times New Roman"/>
          <w:szCs w:val="24"/>
        </w:rPr>
      </w:pPr>
    </w:p>
    <w:p w14:paraId="30ADEBF2" w14:textId="04B4DF95" w:rsidR="009334E1" w:rsidRPr="00BD6EDC" w:rsidRDefault="009334E1"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Course Description:</w:t>
      </w:r>
    </w:p>
    <w:p w14:paraId="29F21BEA" w14:textId="77777777" w:rsidR="009334E1" w:rsidRPr="00BD6EDC" w:rsidRDefault="009334E1" w:rsidP="007129A7">
      <w:pPr>
        <w:rPr>
          <w:rFonts w:ascii="Times New Roman" w:eastAsia="Times New Roman" w:hAnsi="Times New Roman" w:cs="Times New Roman"/>
          <w:szCs w:val="24"/>
        </w:rPr>
      </w:pPr>
    </w:p>
    <w:p w14:paraId="1B4168F9" w14:textId="01228CCF" w:rsidR="009334E1" w:rsidRPr="00BD6EDC" w:rsidRDefault="009334E1" w:rsidP="007129A7">
      <w:pPr>
        <w:ind w:left="720"/>
        <w:rPr>
          <w:rFonts w:ascii="Times New Roman" w:eastAsia="Times New Roman" w:hAnsi="Times New Roman" w:cs="Times New Roman"/>
          <w:szCs w:val="24"/>
        </w:rPr>
      </w:pPr>
      <w:r w:rsidRPr="00BD6EDC">
        <w:rPr>
          <w:rFonts w:ascii="Times New Roman" w:eastAsia="Times New Roman" w:hAnsi="Times New Roman" w:cs="Times New Roman"/>
          <w:color w:val="C00000"/>
          <w:szCs w:val="24"/>
        </w:rPr>
        <w:t xml:space="preserve">This is where a description of your course will go based on the description found in the </w:t>
      </w:r>
      <w:hyperlink r:id="rId10" w:history="1">
        <w:r w:rsidRPr="00BD6EDC">
          <w:rPr>
            <w:rStyle w:val="Hyperlink"/>
            <w:rFonts w:ascii="Times New Roman" w:eastAsia="Times New Roman" w:hAnsi="Times New Roman" w:cs="Times New Roman"/>
            <w:szCs w:val="24"/>
          </w:rPr>
          <w:t>PFW course catalog</w:t>
        </w:r>
      </w:hyperlink>
      <w:r w:rsidRPr="00BD6EDC">
        <w:rPr>
          <w:rFonts w:ascii="Times New Roman" w:eastAsia="Times New Roman" w:hAnsi="Times New Roman" w:cs="Times New Roman"/>
          <w:color w:val="000000"/>
          <w:szCs w:val="24"/>
        </w:rPr>
        <w:t>. </w:t>
      </w:r>
    </w:p>
    <w:p w14:paraId="3764EBEE" w14:textId="77777777" w:rsidR="009334E1" w:rsidRPr="00BD6EDC" w:rsidRDefault="009334E1" w:rsidP="007129A7">
      <w:pPr>
        <w:rPr>
          <w:rFonts w:ascii="Times New Roman" w:eastAsia="Times New Roman" w:hAnsi="Times New Roman" w:cs="Times New Roman"/>
          <w:szCs w:val="24"/>
        </w:rPr>
      </w:pPr>
    </w:p>
    <w:p w14:paraId="35BBCA46" w14:textId="4825B01B" w:rsidR="009334E1" w:rsidRPr="00BD6EDC" w:rsidRDefault="009334E1"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Course Prerequisites:</w:t>
      </w:r>
    </w:p>
    <w:p w14:paraId="68E1DC50" w14:textId="77777777" w:rsidR="009334E1" w:rsidRPr="00BD6EDC" w:rsidRDefault="009334E1" w:rsidP="007129A7">
      <w:pPr>
        <w:rPr>
          <w:rFonts w:ascii="Times New Roman" w:eastAsia="Times New Roman" w:hAnsi="Times New Roman" w:cs="Times New Roman"/>
          <w:szCs w:val="24"/>
        </w:rPr>
      </w:pPr>
    </w:p>
    <w:p w14:paraId="004BBDD8" w14:textId="2704AFC9" w:rsidR="009334E1" w:rsidRPr="00BD6EDC" w:rsidRDefault="009334E1" w:rsidP="007129A7">
      <w:pPr>
        <w:ind w:left="720"/>
        <w:rPr>
          <w:rFonts w:ascii="Times New Roman" w:eastAsia="Times New Roman" w:hAnsi="Times New Roman" w:cs="Times New Roman"/>
          <w:szCs w:val="24"/>
        </w:rPr>
      </w:pPr>
      <w:r w:rsidRPr="00BD6EDC">
        <w:rPr>
          <w:rFonts w:ascii="Times New Roman" w:eastAsia="Times New Roman" w:hAnsi="Times New Roman" w:cs="Times New Roman"/>
          <w:color w:val="C00000"/>
          <w:szCs w:val="24"/>
        </w:rPr>
        <w:t xml:space="preserve">This is where a listing of the course prerequisites will go if required and can be found using the </w:t>
      </w:r>
      <w:hyperlink r:id="rId11" w:history="1">
        <w:r w:rsidRPr="00BD6EDC">
          <w:rPr>
            <w:rStyle w:val="Hyperlink"/>
            <w:rFonts w:ascii="Times New Roman" w:eastAsia="Times New Roman" w:hAnsi="Times New Roman" w:cs="Times New Roman"/>
            <w:szCs w:val="24"/>
          </w:rPr>
          <w:t>PFW course catalog</w:t>
        </w:r>
      </w:hyperlink>
      <w:r w:rsidRPr="00BD6EDC">
        <w:rPr>
          <w:rFonts w:ascii="Times New Roman" w:eastAsia="Times New Roman" w:hAnsi="Times New Roman" w:cs="Times New Roman"/>
          <w:color w:val="000000"/>
          <w:szCs w:val="24"/>
        </w:rPr>
        <w:t>. </w:t>
      </w:r>
    </w:p>
    <w:p w14:paraId="74BEB5D9" w14:textId="77777777" w:rsidR="009334E1" w:rsidRPr="00BD6EDC" w:rsidRDefault="009334E1" w:rsidP="007129A7">
      <w:pPr>
        <w:rPr>
          <w:rFonts w:ascii="Times New Roman" w:eastAsia="Times New Roman" w:hAnsi="Times New Roman" w:cs="Times New Roman"/>
          <w:szCs w:val="24"/>
        </w:rPr>
      </w:pPr>
    </w:p>
    <w:p w14:paraId="1D6CE3F4" w14:textId="320BB495" w:rsidR="00D05129" w:rsidRPr="00BD6EDC" w:rsidRDefault="00D05129"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Course Access:</w:t>
      </w:r>
    </w:p>
    <w:p w14:paraId="7571C2C2" w14:textId="77777777" w:rsidR="00D05129" w:rsidRPr="00BD6EDC" w:rsidRDefault="00D05129" w:rsidP="007129A7">
      <w:pPr>
        <w:rPr>
          <w:rFonts w:ascii="Times New Roman" w:eastAsia="Times New Roman" w:hAnsi="Times New Roman" w:cs="Times New Roman"/>
          <w:b/>
          <w:bCs/>
          <w:color w:val="000000"/>
          <w:szCs w:val="24"/>
        </w:rPr>
      </w:pPr>
    </w:p>
    <w:p w14:paraId="2F24562D" w14:textId="792C6031" w:rsidR="00D05129" w:rsidRPr="00BD6EDC" w:rsidRDefault="00D05129" w:rsidP="007129A7">
      <w:pPr>
        <w:ind w:left="720"/>
        <w:rPr>
          <w:rFonts w:ascii="Times New Roman" w:eastAsia="Times New Roman" w:hAnsi="Times New Roman" w:cs="Times New Roman"/>
          <w:color w:val="C00000"/>
          <w:szCs w:val="24"/>
        </w:rPr>
      </w:pPr>
      <w:r w:rsidRPr="00BD6EDC">
        <w:rPr>
          <w:rFonts w:ascii="Times New Roman" w:eastAsia="Times New Roman" w:hAnsi="Times New Roman" w:cs="Times New Roman"/>
          <w:color w:val="C00000"/>
          <w:szCs w:val="24"/>
        </w:rPr>
        <w:t xml:space="preserve">Describe </w:t>
      </w:r>
      <w:r w:rsidR="005A2DBD">
        <w:rPr>
          <w:rFonts w:ascii="Times New Roman" w:eastAsia="Times New Roman" w:hAnsi="Times New Roman" w:cs="Times New Roman"/>
          <w:color w:val="C00000"/>
          <w:szCs w:val="24"/>
        </w:rPr>
        <w:t>your</w:t>
      </w:r>
      <w:r w:rsidRPr="00BD6EDC">
        <w:rPr>
          <w:rFonts w:ascii="Times New Roman" w:eastAsia="Times New Roman" w:hAnsi="Times New Roman" w:cs="Times New Roman"/>
          <w:color w:val="C00000"/>
          <w:szCs w:val="24"/>
        </w:rPr>
        <w:t xml:space="preserve"> course management system </w:t>
      </w:r>
      <w:r w:rsidR="005A2DBD">
        <w:rPr>
          <w:rFonts w:ascii="Times New Roman" w:eastAsia="Times New Roman" w:hAnsi="Times New Roman" w:cs="Times New Roman"/>
          <w:color w:val="C00000"/>
          <w:szCs w:val="24"/>
        </w:rPr>
        <w:t xml:space="preserve">(learning management system) </w:t>
      </w:r>
      <w:r w:rsidRPr="00BD6EDC">
        <w:rPr>
          <w:rFonts w:ascii="Times New Roman" w:eastAsia="Times New Roman" w:hAnsi="Times New Roman" w:cs="Times New Roman"/>
          <w:color w:val="C00000"/>
          <w:szCs w:val="24"/>
        </w:rPr>
        <w:t>and encourage</w:t>
      </w:r>
      <w:r w:rsidR="005A2DBD">
        <w:rPr>
          <w:rFonts w:ascii="Times New Roman" w:eastAsia="Times New Roman" w:hAnsi="Times New Roman" w:cs="Times New Roman"/>
          <w:color w:val="C00000"/>
          <w:szCs w:val="24"/>
        </w:rPr>
        <w:t xml:space="preserve"> students</w:t>
      </w:r>
      <w:r w:rsidRPr="00BD6EDC">
        <w:rPr>
          <w:rFonts w:ascii="Times New Roman" w:eastAsia="Times New Roman" w:hAnsi="Times New Roman" w:cs="Times New Roman"/>
          <w:color w:val="C00000"/>
          <w:szCs w:val="24"/>
        </w:rPr>
        <w:t xml:space="preserve"> to become familiar with it</w:t>
      </w:r>
      <w:r w:rsidR="005A2DBD">
        <w:rPr>
          <w:rFonts w:ascii="Times New Roman" w:eastAsia="Times New Roman" w:hAnsi="Times New Roman" w:cs="Times New Roman"/>
          <w:color w:val="C00000"/>
          <w:szCs w:val="24"/>
        </w:rPr>
        <w:t>; fo</w:t>
      </w:r>
      <w:r w:rsidRPr="00BD6EDC">
        <w:rPr>
          <w:rFonts w:ascii="Times New Roman" w:eastAsia="Times New Roman" w:hAnsi="Times New Roman" w:cs="Times New Roman"/>
          <w:color w:val="C00000"/>
          <w:szCs w:val="24"/>
        </w:rPr>
        <w:t>r example</w:t>
      </w:r>
      <w:r w:rsidR="005A2DBD">
        <w:rPr>
          <w:rFonts w:ascii="Times New Roman" w:eastAsia="Times New Roman" w:hAnsi="Times New Roman" w:cs="Times New Roman"/>
          <w:color w:val="C00000"/>
          <w:szCs w:val="24"/>
        </w:rPr>
        <w:t>,</w:t>
      </w:r>
      <w:r w:rsidRPr="00BD6EDC">
        <w:rPr>
          <w:rFonts w:ascii="Times New Roman" w:eastAsia="Times New Roman" w:hAnsi="Times New Roman" w:cs="Times New Roman"/>
          <w:color w:val="C00000"/>
          <w:szCs w:val="24"/>
        </w:rPr>
        <w:t xml:space="preserve"> Brightspace is our learning management system</w:t>
      </w:r>
      <w:r w:rsidR="005A2DBD">
        <w:rPr>
          <w:rFonts w:ascii="Times New Roman" w:eastAsia="Times New Roman" w:hAnsi="Times New Roman" w:cs="Times New Roman"/>
          <w:color w:val="C00000"/>
          <w:szCs w:val="24"/>
        </w:rPr>
        <w:t>, others include Schoology, Google Classroom, or Moodle</w:t>
      </w:r>
      <w:r w:rsidRPr="00BD6EDC">
        <w:rPr>
          <w:rFonts w:ascii="Times New Roman" w:eastAsia="Times New Roman" w:hAnsi="Times New Roman" w:cs="Times New Roman"/>
          <w:color w:val="C00000"/>
          <w:szCs w:val="24"/>
        </w:rPr>
        <w:t>.</w:t>
      </w:r>
    </w:p>
    <w:p w14:paraId="5957D1A9" w14:textId="77777777" w:rsidR="00D05129" w:rsidRPr="00BD6EDC" w:rsidRDefault="00D05129" w:rsidP="007129A7">
      <w:pPr>
        <w:rPr>
          <w:rFonts w:ascii="Times New Roman" w:eastAsia="Times New Roman" w:hAnsi="Times New Roman" w:cs="Times New Roman"/>
          <w:b/>
          <w:bCs/>
          <w:color w:val="000000"/>
          <w:szCs w:val="24"/>
        </w:rPr>
      </w:pPr>
    </w:p>
    <w:p w14:paraId="7337E594" w14:textId="598A2F51" w:rsidR="00D05129" w:rsidRPr="00BD6EDC" w:rsidRDefault="00D05129"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 xml:space="preserve">Course </w:t>
      </w:r>
      <w:r w:rsidR="002E7A09" w:rsidRPr="00BD6EDC">
        <w:rPr>
          <w:rFonts w:ascii="Times New Roman" w:eastAsia="Times New Roman" w:hAnsi="Times New Roman" w:cs="Times New Roman"/>
          <w:b/>
          <w:bCs/>
          <w:color w:val="806000" w:themeColor="accent4" w:themeShade="80"/>
          <w:szCs w:val="24"/>
        </w:rPr>
        <w:t>Goal</w:t>
      </w:r>
      <w:r w:rsidRPr="00BD6EDC">
        <w:rPr>
          <w:rFonts w:ascii="Times New Roman" w:eastAsia="Times New Roman" w:hAnsi="Times New Roman" w:cs="Times New Roman"/>
          <w:b/>
          <w:bCs/>
          <w:color w:val="806000" w:themeColor="accent4" w:themeShade="80"/>
          <w:szCs w:val="24"/>
        </w:rPr>
        <w:t>:</w:t>
      </w:r>
    </w:p>
    <w:p w14:paraId="426F5BF9" w14:textId="77777777" w:rsidR="00D05129" w:rsidRPr="00BD6EDC" w:rsidRDefault="00D05129" w:rsidP="007129A7">
      <w:pPr>
        <w:rPr>
          <w:rFonts w:ascii="Times New Roman" w:eastAsia="Times New Roman" w:hAnsi="Times New Roman" w:cs="Times New Roman"/>
          <w:b/>
          <w:bCs/>
          <w:color w:val="000000"/>
          <w:szCs w:val="24"/>
        </w:rPr>
      </w:pPr>
    </w:p>
    <w:p w14:paraId="6C6272E4" w14:textId="45282703" w:rsidR="00D05129" w:rsidRPr="00BD6EDC" w:rsidRDefault="00D05129" w:rsidP="007129A7">
      <w:pPr>
        <w:ind w:left="720"/>
        <w:rPr>
          <w:rFonts w:ascii="Times New Roman" w:eastAsia="Times New Roman" w:hAnsi="Times New Roman" w:cs="Times New Roman"/>
          <w:color w:val="C00000"/>
          <w:szCs w:val="24"/>
        </w:rPr>
      </w:pPr>
      <w:r w:rsidRPr="00BD6EDC">
        <w:rPr>
          <w:rFonts w:ascii="Times New Roman" w:eastAsia="Times New Roman" w:hAnsi="Times New Roman" w:cs="Times New Roman"/>
          <w:color w:val="C00000"/>
          <w:szCs w:val="24"/>
        </w:rPr>
        <w:t>Describe a rationale of the course and list the course goals (typically 4-6). Goals are broad, overall statements of what students will learn by the end of the course.</w:t>
      </w:r>
    </w:p>
    <w:p w14:paraId="507B4C10" w14:textId="77777777" w:rsidR="00D05129" w:rsidRPr="00BD6EDC" w:rsidRDefault="00D05129" w:rsidP="007129A7">
      <w:pPr>
        <w:rPr>
          <w:rFonts w:ascii="Times New Roman" w:eastAsia="Times New Roman" w:hAnsi="Times New Roman" w:cs="Times New Roman"/>
          <w:b/>
          <w:bCs/>
          <w:color w:val="000000"/>
          <w:szCs w:val="24"/>
        </w:rPr>
      </w:pPr>
    </w:p>
    <w:p w14:paraId="26988230" w14:textId="28E6904B" w:rsidR="009334E1" w:rsidRPr="00BD6EDC" w:rsidRDefault="009334E1"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Student Learning O</w:t>
      </w:r>
      <w:r w:rsidR="002E7A09" w:rsidRPr="00BD6EDC">
        <w:rPr>
          <w:rFonts w:ascii="Times New Roman" w:eastAsia="Times New Roman" w:hAnsi="Times New Roman" w:cs="Times New Roman"/>
          <w:b/>
          <w:bCs/>
          <w:color w:val="806000" w:themeColor="accent4" w:themeShade="80"/>
          <w:szCs w:val="24"/>
        </w:rPr>
        <w:t>bjectives</w:t>
      </w:r>
      <w:r w:rsidRPr="00BD6EDC">
        <w:rPr>
          <w:rFonts w:ascii="Times New Roman" w:eastAsia="Times New Roman" w:hAnsi="Times New Roman" w:cs="Times New Roman"/>
          <w:b/>
          <w:bCs/>
          <w:color w:val="806000" w:themeColor="accent4" w:themeShade="80"/>
          <w:szCs w:val="24"/>
        </w:rPr>
        <w:t>:</w:t>
      </w:r>
    </w:p>
    <w:p w14:paraId="03546511" w14:textId="77777777" w:rsidR="009334E1" w:rsidRPr="00BD6EDC" w:rsidRDefault="009334E1" w:rsidP="007129A7">
      <w:pPr>
        <w:rPr>
          <w:rFonts w:ascii="Times New Roman" w:eastAsia="Times New Roman" w:hAnsi="Times New Roman" w:cs="Times New Roman"/>
          <w:szCs w:val="24"/>
        </w:rPr>
      </w:pPr>
    </w:p>
    <w:p w14:paraId="43C72056" w14:textId="66CD0D03" w:rsidR="009334E1" w:rsidRPr="00BD6EDC" w:rsidRDefault="009334E1" w:rsidP="007129A7">
      <w:pPr>
        <w:ind w:left="720"/>
        <w:rPr>
          <w:rFonts w:ascii="Times New Roman" w:eastAsia="Times New Roman" w:hAnsi="Times New Roman" w:cs="Times New Roman"/>
          <w:color w:val="C00000"/>
          <w:szCs w:val="24"/>
        </w:rPr>
      </w:pPr>
      <w:r w:rsidRPr="00BD6EDC">
        <w:rPr>
          <w:rFonts w:ascii="Times New Roman" w:eastAsia="Times New Roman" w:hAnsi="Times New Roman" w:cs="Times New Roman"/>
          <w:color w:val="C00000"/>
          <w:szCs w:val="24"/>
        </w:rPr>
        <w:t xml:space="preserve">This is where you will be listing the course’s student learning outcomes directly copied from the syllabi shared with you from the department representative etc. </w:t>
      </w:r>
      <w:r w:rsidR="00D66788" w:rsidRPr="00BD6EDC">
        <w:rPr>
          <w:rFonts w:ascii="Times New Roman" w:eastAsia="Times New Roman" w:hAnsi="Times New Roman" w:cs="Times New Roman"/>
          <w:color w:val="C00000"/>
          <w:szCs w:val="24"/>
        </w:rPr>
        <w:t>It’s</w:t>
      </w:r>
      <w:r w:rsidRPr="00BD6EDC">
        <w:rPr>
          <w:rFonts w:ascii="Times New Roman" w:eastAsia="Times New Roman" w:hAnsi="Times New Roman" w:cs="Times New Roman"/>
          <w:color w:val="C00000"/>
          <w:szCs w:val="24"/>
        </w:rPr>
        <w:t xml:space="preserve"> important to make sure that you do not change or modify these learning objectives from what is done here on campus</w:t>
      </w:r>
      <w:r w:rsidR="00D66788" w:rsidRPr="00BD6EDC">
        <w:rPr>
          <w:rFonts w:ascii="Times New Roman" w:eastAsia="Times New Roman" w:hAnsi="Times New Roman" w:cs="Times New Roman"/>
          <w:color w:val="C00000"/>
          <w:szCs w:val="24"/>
        </w:rPr>
        <w:t xml:space="preserve"> to make sure that the course is as equivalent to what is done on campus as possible</w:t>
      </w:r>
      <w:r w:rsidRPr="00BD6EDC">
        <w:rPr>
          <w:rFonts w:ascii="Times New Roman" w:eastAsia="Times New Roman" w:hAnsi="Times New Roman" w:cs="Times New Roman"/>
          <w:color w:val="C00000"/>
          <w:szCs w:val="24"/>
        </w:rPr>
        <w:t>.  </w:t>
      </w:r>
    </w:p>
    <w:p w14:paraId="49306639" w14:textId="77777777" w:rsidR="009334E1" w:rsidRPr="00BD6EDC" w:rsidRDefault="009334E1" w:rsidP="007129A7">
      <w:pPr>
        <w:rPr>
          <w:rFonts w:ascii="Times New Roman" w:eastAsia="Times New Roman" w:hAnsi="Times New Roman" w:cs="Times New Roman"/>
          <w:szCs w:val="24"/>
        </w:rPr>
      </w:pPr>
    </w:p>
    <w:p w14:paraId="44473490" w14:textId="3A53FE7E" w:rsidR="00D05129" w:rsidRPr="00BD6EDC" w:rsidRDefault="00D05129"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Learning Resources &amp; Texts</w:t>
      </w:r>
    </w:p>
    <w:p w14:paraId="7AB8639B" w14:textId="77777777" w:rsidR="00D05129" w:rsidRPr="00BD6EDC" w:rsidRDefault="00D05129" w:rsidP="007129A7">
      <w:pPr>
        <w:rPr>
          <w:rFonts w:ascii="Times New Roman" w:eastAsia="Times New Roman" w:hAnsi="Times New Roman" w:cs="Times New Roman"/>
          <w:b/>
          <w:bCs/>
          <w:color w:val="000000"/>
          <w:szCs w:val="24"/>
        </w:rPr>
      </w:pPr>
    </w:p>
    <w:p w14:paraId="0ED235B6" w14:textId="77777777" w:rsidR="00D05129" w:rsidRPr="00BD6EDC" w:rsidRDefault="00D05129" w:rsidP="007129A7">
      <w:pPr>
        <w:ind w:left="720"/>
        <w:rPr>
          <w:rFonts w:ascii="Times New Roman" w:eastAsia="Times New Roman" w:hAnsi="Times New Roman" w:cs="Times New Roman"/>
          <w:color w:val="C00000"/>
          <w:szCs w:val="24"/>
        </w:rPr>
      </w:pPr>
      <w:r w:rsidRPr="00BD6EDC">
        <w:rPr>
          <w:rFonts w:ascii="Times New Roman" w:eastAsia="Times New Roman" w:hAnsi="Times New Roman" w:cs="Times New Roman"/>
          <w:color w:val="C00000"/>
          <w:szCs w:val="24"/>
        </w:rPr>
        <w:t>List any required texts and additional materials needed. Use a full citation and state where the texts/materials can be purchased.</w:t>
      </w:r>
    </w:p>
    <w:p w14:paraId="31633918" w14:textId="77777777" w:rsidR="00D05129" w:rsidRPr="00BD6EDC" w:rsidRDefault="00D05129" w:rsidP="007129A7">
      <w:pPr>
        <w:rPr>
          <w:rFonts w:ascii="Times New Roman" w:eastAsia="Times New Roman" w:hAnsi="Times New Roman" w:cs="Times New Roman"/>
          <w:b/>
          <w:bCs/>
          <w:color w:val="000000"/>
          <w:szCs w:val="24"/>
        </w:rPr>
      </w:pPr>
    </w:p>
    <w:p w14:paraId="70E78067" w14:textId="3091460E" w:rsidR="00D05129" w:rsidRPr="00BD6EDC" w:rsidRDefault="00D05129" w:rsidP="007129A7">
      <w:pPr>
        <w:pStyle w:val="ListParagraph"/>
        <w:numPr>
          <w:ilvl w:val="0"/>
          <w:numId w:val="1"/>
        </w:numPr>
        <w:rPr>
          <w:rFonts w:ascii="Times New Roman" w:eastAsia="Times New Roman" w:hAnsi="Times New Roman" w:cs="Times New Roman"/>
          <w:b/>
          <w:bCs/>
          <w:color w:val="000000"/>
          <w:szCs w:val="24"/>
        </w:rPr>
      </w:pPr>
      <w:r w:rsidRPr="00BD6EDC">
        <w:rPr>
          <w:rFonts w:ascii="Times New Roman" w:eastAsia="Times New Roman" w:hAnsi="Times New Roman" w:cs="Times New Roman"/>
          <w:b/>
          <w:bCs/>
          <w:color w:val="000000"/>
          <w:szCs w:val="24"/>
        </w:rPr>
        <w:t xml:space="preserve">Required Textbook: </w:t>
      </w:r>
      <w:r w:rsidRPr="00BD6EDC">
        <w:rPr>
          <w:rFonts w:ascii="Times New Roman" w:eastAsia="Times New Roman" w:hAnsi="Times New Roman" w:cs="Times New Roman"/>
          <w:color w:val="000000"/>
          <w:szCs w:val="24"/>
        </w:rPr>
        <w:t xml:space="preserve">Jinn, Qui-Gon. (30 BBY). </w:t>
      </w:r>
      <w:r w:rsidRPr="00BD6EDC">
        <w:rPr>
          <w:rFonts w:ascii="Times New Roman" w:eastAsia="Times New Roman" w:hAnsi="Times New Roman" w:cs="Times New Roman"/>
          <w:i/>
          <w:iCs/>
          <w:color w:val="000000"/>
          <w:szCs w:val="24"/>
        </w:rPr>
        <w:t>Focus Determines Your Reality</w:t>
      </w:r>
      <w:r w:rsidRPr="00BD6EDC">
        <w:rPr>
          <w:rFonts w:ascii="Times New Roman" w:eastAsia="Times New Roman" w:hAnsi="Times New Roman" w:cs="Times New Roman"/>
          <w:color w:val="000000"/>
          <w:szCs w:val="24"/>
        </w:rPr>
        <w:t>. Jedi Archives.</w:t>
      </w:r>
    </w:p>
    <w:p w14:paraId="4290698E" w14:textId="3266B966" w:rsidR="00D05129" w:rsidRPr="00BD6EDC" w:rsidRDefault="00D05129" w:rsidP="007129A7">
      <w:pPr>
        <w:pStyle w:val="ListParagraph"/>
        <w:numPr>
          <w:ilvl w:val="0"/>
          <w:numId w:val="1"/>
        </w:numPr>
        <w:rPr>
          <w:rFonts w:ascii="Times New Roman" w:eastAsia="Times New Roman" w:hAnsi="Times New Roman" w:cs="Times New Roman"/>
          <w:color w:val="000000"/>
          <w:szCs w:val="24"/>
        </w:rPr>
      </w:pPr>
      <w:r w:rsidRPr="00BD6EDC">
        <w:rPr>
          <w:rFonts w:ascii="Times New Roman" w:eastAsia="Times New Roman" w:hAnsi="Times New Roman" w:cs="Times New Roman"/>
          <w:b/>
          <w:bCs/>
          <w:color w:val="000000"/>
          <w:szCs w:val="24"/>
        </w:rPr>
        <w:t xml:space="preserve">Additional Readings: </w:t>
      </w:r>
      <w:r w:rsidR="002E7A09" w:rsidRPr="00BD6EDC">
        <w:rPr>
          <w:rFonts w:ascii="Times New Roman" w:eastAsia="Times New Roman" w:hAnsi="Times New Roman" w:cs="Times New Roman"/>
          <w:color w:val="000000"/>
          <w:szCs w:val="24"/>
        </w:rPr>
        <w:t xml:space="preserve">Yoda. (45 BBY). </w:t>
      </w:r>
      <w:r w:rsidR="002E7A09" w:rsidRPr="00BD6EDC">
        <w:rPr>
          <w:rFonts w:ascii="Times New Roman" w:eastAsia="Times New Roman" w:hAnsi="Times New Roman" w:cs="Times New Roman"/>
          <w:i/>
          <w:iCs/>
          <w:color w:val="000000"/>
          <w:szCs w:val="24"/>
        </w:rPr>
        <w:t>Important Sayings These Are</w:t>
      </w:r>
      <w:r w:rsidR="002E7A09" w:rsidRPr="00BD6EDC">
        <w:rPr>
          <w:rFonts w:ascii="Times New Roman" w:eastAsia="Times New Roman" w:hAnsi="Times New Roman" w:cs="Times New Roman"/>
          <w:color w:val="000000"/>
          <w:szCs w:val="24"/>
        </w:rPr>
        <w:t>. Jedi Archives</w:t>
      </w:r>
    </w:p>
    <w:p w14:paraId="67600D53" w14:textId="77777777" w:rsidR="002E7A09" w:rsidRPr="00BD6EDC" w:rsidRDefault="002E7A09" w:rsidP="007129A7">
      <w:pPr>
        <w:rPr>
          <w:rFonts w:ascii="Times New Roman" w:eastAsia="Times New Roman" w:hAnsi="Times New Roman" w:cs="Times New Roman"/>
          <w:b/>
          <w:bCs/>
          <w:color w:val="806000" w:themeColor="accent4" w:themeShade="80"/>
          <w:szCs w:val="24"/>
        </w:rPr>
      </w:pPr>
    </w:p>
    <w:p w14:paraId="13D2275F" w14:textId="77777777" w:rsidR="007129A7" w:rsidRPr="00BD6EDC" w:rsidRDefault="007129A7"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Assignments</w:t>
      </w:r>
    </w:p>
    <w:p w14:paraId="652FF40E" w14:textId="77777777" w:rsidR="007129A7" w:rsidRPr="00BD6EDC" w:rsidRDefault="007129A7" w:rsidP="007129A7">
      <w:pPr>
        <w:ind w:left="720"/>
        <w:rPr>
          <w:rFonts w:ascii="Times New Roman" w:eastAsia="Times New Roman" w:hAnsi="Times New Roman" w:cs="Times New Roman"/>
          <w:color w:val="C00000"/>
          <w:szCs w:val="24"/>
        </w:rPr>
      </w:pPr>
    </w:p>
    <w:p w14:paraId="450FF8C3" w14:textId="193D714A" w:rsidR="007129A7" w:rsidRPr="00BD6EDC" w:rsidRDefault="007129A7" w:rsidP="007129A7">
      <w:pPr>
        <w:ind w:left="720"/>
        <w:rPr>
          <w:rFonts w:ascii="Times New Roman" w:eastAsia="Times New Roman" w:hAnsi="Times New Roman" w:cs="Times New Roman"/>
          <w:color w:val="C00000"/>
          <w:szCs w:val="24"/>
        </w:rPr>
      </w:pPr>
      <w:r w:rsidRPr="00BD6EDC">
        <w:rPr>
          <w:rFonts w:ascii="Times New Roman" w:eastAsia="Times New Roman" w:hAnsi="Times New Roman" w:cs="Times New Roman"/>
          <w:color w:val="C00000"/>
          <w:szCs w:val="24"/>
        </w:rPr>
        <w:t>Identify how students learning will be assessed in the course and how grades will be calculated.</w:t>
      </w:r>
    </w:p>
    <w:p w14:paraId="5D0B6563" w14:textId="77777777" w:rsidR="007129A7" w:rsidRPr="00BD6EDC" w:rsidRDefault="007129A7" w:rsidP="007129A7">
      <w:pPr>
        <w:rPr>
          <w:rFonts w:ascii="Times New Roman" w:eastAsia="Times New Roman" w:hAnsi="Times New Roman" w:cs="Times New Roman"/>
          <w:b/>
          <w:bCs/>
          <w:color w:val="806000" w:themeColor="accent4" w:themeShade="80"/>
          <w:szCs w:val="24"/>
        </w:rPr>
      </w:pPr>
    </w:p>
    <w:p w14:paraId="60CE7085" w14:textId="22060C1C" w:rsidR="009334E1" w:rsidRPr="00BD6EDC" w:rsidRDefault="009334E1"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Grading</w:t>
      </w:r>
      <w:r w:rsidR="002E7A09" w:rsidRPr="00BD6EDC">
        <w:rPr>
          <w:rFonts w:ascii="Times New Roman" w:eastAsia="Times New Roman" w:hAnsi="Times New Roman" w:cs="Times New Roman"/>
          <w:b/>
          <w:bCs/>
          <w:color w:val="806000" w:themeColor="accent4" w:themeShade="80"/>
          <w:szCs w:val="24"/>
        </w:rPr>
        <w:t xml:space="preserve"> Scale</w:t>
      </w:r>
      <w:r w:rsidRPr="00BD6EDC">
        <w:rPr>
          <w:rFonts w:ascii="Times New Roman" w:eastAsia="Times New Roman" w:hAnsi="Times New Roman" w:cs="Times New Roman"/>
          <w:b/>
          <w:bCs/>
          <w:color w:val="806000" w:themeColor="accent4" w:themeShade="80"/>
          <w:szCs w:val="24"/>
        </w:rPr>
        <w:t>:</w:t>
      </w:r>
    </w:p>
    <w:p w14:paraId="78EC9334" w14:textId="77777777" w:rsidR="009334E1" w:rsidRPr="00BD6EDC" w:rsidRDefault="009334E1" w:rsidP="007129A7">
      <w:pPr>
        <w:rPr>
          <w:rFonts w:ascii="Times New Roman" w:eastAsia="Times New Roman" w:hAnsi="Times New Roman" w:cs="Times New Roman"/>
          <w:szCs w:val="24"/>
        </w:rPr>
      </w:pPr>
    </w:p>
    <w:p w14:paraId="6ABF9A05" w14:textId="58B40514" w:rsidR="009334E1" w:rsidRPr="00BD6EDC" w:rsidRDefault="009334E1" w:rsidP="007129A7">
      <w:pPr>
        <w:ind w:left="720"/>
        <w:rPr>
          <w:rFonts w:ascii="Times New Roman" w:eastAsia="Times New Roman" w:hAnsi="Times New Roman" w:cs="Times New Roman"/>
          <w:color w:val="C00000"/>
          <w:szCs w:val="24"/>
        </w:rPr>
      </w:pPr>
      <w:r w:rsidRPr="00BD6EDC">
        <w:rPr>
          <w:rFonts w:ascii="Times New Roman" w:eastAsia="Times New Roman" w:hAnsi="Times New Roman" w:cs="Times New Roman"/>
          <w:color w:val="C00000"/>
          <w:szCs w:val="24"/>
        </w:rPr>
        <w:t>This is where a description of your course assessments will go based on similar methods as used here on campus</w:t>
      </w:r>
      <w:r w:rsidR="00D66788" w:rsidRPr="00BD6EDC">
        <w:rPr>
          <w:rFonts w:ascii="Times New Roman" w:eastAsia="Times New Roman" w:hAnsi="Times New Roman" w:cs="Times New Roman"/>
          <w:color w:val="C00000"/>
          <w:szCs w:val="24"/>
        </w:rPr>
        <w:t xml:space="preserve">. While they do not have to be exactly, they should be as close as they can be. </w:t>
      </w:r>
    </w:p>
    <w:p w14:paraId="5384ADBF" w14:textId="77777777" w:rsidR="009334E1" w:rsidRPr="00BD6EDC" w:rsidRDefault="009334E1" w:rsidP="007129A7">
      <w:pPr>
        <w:rPr>
          <w:rFonts w:ascii="Times New Roman" w:eastAsia="Times New Roman" w:hAnsi="Times New Roman" w:cs="Times New Roman"/>
          <w:szCs w:val="24"/>
        </w:rPr>
      </w:pPr>
    </w:p>
    <w:p w14:paraId="29C9B661" w14:textId="37FCB61F" w:rsidR="002E7A09" w:rsidRPr="00BD6EDC" w:rsidRDefault="002E7A09"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Course Evaluation:</w:t>
      </w:r>
    </w:p>
    <w:p w14:paraId="74E3912F" w14:textId="623153BF" w:rsidR="00D857CE" w:rsidRPr="00BD6EDC" w:rsidRDefault="00D857CE"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ab/>
      </w:r>
    </w:p>
    <w:p w14:paraId="1966ACBE" w14:textId="73D72E76" w:rsidR="00D857CE" w:rsidRPr="00BD6EDC" w:rsidRDefault="00D857CE" w:rsidP="007129A7">
      <w:pPr>
        <w:ind w:left="720"/>
        <w:rPr>
          <w:rFonts w:ascii="Times New Roman" w:eastAsia="Times New Roman" w:hAnsi="Times New Roman" w:cs="Times New Roman"/>
          <w:color w:val="C00000"/>
          <w:szCs w:val="24"/>
        </w:rPr>
      </w:pPr>
      <w:r w:rsidRPr="00BD6EDC">
        <w:rPr>
          <w:rFonts w:ascii="Times New Roman" w:eastAsia="Times New Roman" w:hAnsi="Times New Roman" w:cs="Times New Roman"/>
          <w:color w:val="C00000"/>
          <w:szCs w:val="24"/>
        </w:rPr>
        <w:t xml:space="preserve">This is where you can describe the process of how students can evaluate the course. In the case of Collegiate Connection students, students will be provided a link through their email or LMS whatever is easiest for their instructors to share. This link will be to a form created and managed by the Collegiate Connection office, all data collected is anonymous and will be shared with instructors and their departments at the end of the school year. </w:t>
      </w:r>
    </w:p>
    <w:p w14:paraId="0775E4D5" w14:textId="77777777" w:rsidR="002E7A09" w:rsidRPr="00BD6EDC" w:rsidRDefault="002E7A09" w:rsidP="007129A7">
      <w:pPr>
        <w:rPr>
          <w:rFonts w:ascii="Times New Roman" w:eastAsia="Times New Roman" w:hAnsi="Times New Roman" w:cs="Times New Roman"/>
          <w:b/>
          <w:bCs/>
          <w:color w:val="806000" w:themeColor="accent4" w:themeShade="80"/>
          <w:szCs w:val="24"/>
        </w:rPr>
      </w:pPr>
    </w:p>
    <w:p w14:paraId="240A62DD" w14:textId="3A6673D1" w:rsidR="009334E1" w:rsidRPr="00BD6EDC" w:rsidRDefault="009334E1"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Academic Misconduct</w:t>
      </w:r>
      <w:r w:rsidR="00D66788" w:rsidRPr="00BD6EDC">
        <w:rPr>
          <w:rFonts w:ascii="Times New Roman" w:eastAsia="Times New Roman" w:hAnsi="Times New Roman" w:cs="Times New Roman"/>
          <w:b/>
          <w:bCs/>
          <w:color w:val="806000" w:themeColor="accent4" w:themeShade="80"/>
          <w:szCs w:val="24"/>
        </w:rPr>
        <w:t xml:space="preserve"> / Plagiarism</w:t>
      </w:r>
      <w:r w:rsidR="006E1D2A" w:rsidRPr="00BD6EDC">
        <w:rPr>
          <w:rFonts w:ascii="Times New Roman" w:eastAsia="Times New Roman" w:hAnsi="Times New Roman" w:cs="Times New Roman"/>
          <w:b/>
          <w:bCs/>
          <w:color w:val="806000" w:themeColor="accent4" w:themeShade="80"/>
          <w:szCs w:val="24"/>
        </w:rPr>
        <w:t xml:space="preserve"> / AI</w:t>
      </w:r>
      <w:r w:rsidRPr="00BD6EDC">
        <w:rPr>
          <w:rFonts w:ascii="Times New Roman" w:eastAsia="Times New Roman" w:hAnsi="Times New Roman" w:cs="Times New Roman"/>
          <w:b/>
          <w:bCs/>
          <w:color w:val="806000" w:themeColor="accent4" w:themeShade="80"/>
          <w:szCs w:val="24"/>
        </w:rPr>
        <w:t>:</w:t>
      </w:r>
    </w:p>
    <w:p w14:paraId="3D7F7008" w14:textId="44DBAAA9" w:rsidR="009334E1" w:rsidRPr="00BD6EDC" w:rsidRDefault="009334E1" w:rsidP="007129A7">
      <w:pPr>
        <w:rPr>
          <w:rFonts w:ascii="Times New Roman" w:eastAsia="Times New Roman" w:hAnsi="Times New Roman" w:cs="Times New Roman"/>
          <w:szCs w:val="24"/>
        </w:rPr>
      </w:pPr>
    </w:p>
    <w:p w14:paraId="0344650A" w14:textId="37A10AB3" w:rsidR="006D4552" w:rsidRPr="00BD6EDC" w:rsidRDefault="006D4552" w:rsidP="007129A7">
      <w:pPr>
        <w:ind w:left="720"/>
        <w:rPr>
          <w:rFonts w:ascii="Times New Roman" w:eastAsia="Times New Roman" w:hAnsi="Times New Roman" w:cs="Times New Roman"/>
          <w:szCs w:val="24"/>
        </w:rPr>
      </w:pPr>
      <w:r w:rsidRPr="00BD6EDC">
        <w:rPr>
          <w:rFonts w:ascii="Times New Roman" w:eastAsia="Times New Roman" w:hAnsi="Times New Roman" w:cs="Times New Roman"/>
          <w:szCs w:val="24"/>
        </w:rPr>
        <w:t>Academic Misconduct, including plagiarism (using other people's ideas/words and not giving them credit thus implying the work is your own original work) or using your own work from a previous course without the express permission of the instructor, is taken very seriously at any learning institution. It is taken very seriously in this class. Please be aware of what behaviors constitute academic misconduct (</w:t>
      </w:r>
      <w:hyperlink r:id="rId12" w:anchor="conduct" w:history="1">
        <w:r w:rsidRPr="00BD6EDC">
          <w:rPr>
            <w:rStyle w:val="Hyperlink"/>
            <w:rFonts w:ascii="Times New Roman" w:eastAsia="Times New Roman" w:hAnsi="Times New Roman" w:cs="Times New Roman"/>
            <w:szCs w:val="24"/>
          </w:rPr>
          <w:t>See Bulletin, Code of Students Rights, Responsibilities and Conduct Part II</w:t>
        </w:r>
      </w:hyperlink>
      <w:r w:rsidRPr="00BD6EDC">
        <w:rPr>
          <w:rFonts w:ascii="Times New Roman" w:eastAsia="Times New Roman" w:hAnsi="Times New Roman" w:cs="Times New Roman"/>
          <w:szCs w:val="24"/>
        </w:rPr>
        <w:t xml:space="preserve">. A.) If caught cheating or plagiarizing, a student may receive no credit on the assignment and may result in an F for the course. Any instances of academic dishonesty will be reported to the Office of Student Conduct and Care and your Department Chair and may result in expulsion from the University. Additional potential consequences can be found under: potential consequences (See Bulletin, </w:t>
      </w:r>
      <w:hyperlink r:id="rId13" w:anchor="misconduct" w:history="1">
        <w:r w:rsidRPr="00BD6EDC">
          <w:rPr>
            <w:rStyle w:val="Hyperlink"/>
            <w:rFonts w:ascii="Times New Roman" w:eastAsia="Times New Roman" w:hAnsi="Times New Roman" w:cs="Times New Roman"/>
            <w:szCs w:val="24"/>
          </w:rPr>
          <w:t>Code of Students Rights, Responsibilities and Conduct, Part III. A</w:t>
        </w:r>
      </w:hyperlink>
      <w:r w:rsidRPr="00BD6EDC">
        <w:rPr>
          <w:rFonts w:ascii="Times New Roman" w:eastAsia="Times New Roman" w:hAnsi="Times New Roman" w:cs="Times New Roman"/>
          <w:szCs w:val="24"/>
        </w:rPr>
        <w:t>.: i.e., failure of the assignment, failure of the course and/or dismissal from the university) of such behavior.</w:t>
      </w:r>
    </w:p>
    <w:p w14:paraId="71E4D738" w14:textId="77777777" w:rsidR="006D4552" w:rsidRPr="00BD6EDC" w:rsidRDefault="006D4552" w:rsidP="007129A7">
      <w:pPr>
        <w:ind w:left="720"/>
        <w:rPr>
          <w:rFonts w:ascii="Times New Roman" w:eastAsia="Times New Roman" w:hAnsi="Times New Roman" w:cs="Times New Roman"/>
          <w:szCs w:val="24"/>
        </w:rPr>
      </w:pPr>
    </w:p>
    <w:p w14:paraId="3A2EEF3C" w14:textId="2F1F1550" w:rsidR="00D66788" w:rsidRPr="00BD6EDC" w:rsidRDefault="006D4552" w:rsidP="007129A7">
      <w:pPr>
        <w:ind w:left="720"/>
        <w:rPr>
          <w:rFonts w:ascii="Times New Roman" w:eastAsia="Times New Roman" w:hAnsi="Times New Roman" w:cs="Times New Roman"/>
          <w:szCs w:val="24"/>
        </w:rPr>
      </w:pPr>
      <w:r w:rsidRPr="00BD6EDC">
        <w:rPr>
          <w:rFonts w:ascii="Times New Roman" w:eastAsia="Times New Roman" w:hAnsi="Times New Roman" w:cs="Times New Roman"/>
          <w:color w:val="C00000"/>
          <w:szCs w:val="24"/>
        </w:rPr>
        <w:t xml:space="preserve">Outline your class policy on using Artificial Intelligence (e.g., ChatGPT, Amazon Codewhisperer) for learning and completing assignments. Please refer to the CELT </w:t>
      </w:r>
      <w:hyperlink r:id="rId14" w:history="1">
        <w:r w:rsidRPr="00BD6EDC">
          <w:rPr>
            <w:rStyle w:val="Hyperlink"/>
            <w:rFonts w:ascii="Times New Roman" w:eastAsia="Times New Roman" w:hAnsi="Times New Roman" w:cs="Times New Roman"/>
            <w:szCs w:val="24"/>
          </w:rPr>
          <w:t>syllabus statement examples for AI usage</w:t>
        </w:r>
      </w:hyperlink>
      <w:r w:rsidRPr="00BD6EDC">
        <w:rPr>
          <w:rFonts w:ascii="Times New Roman" w:eastAsia="Times New Roman" w:hAnsi="Times New Roman" w:cs="Times New Roman"/>
          <w:szCs w:val="24"/>
        </w:rPr>
        <w:t xml:space="preserve"> </w:t>
      </w:r>
      <w:r w:rsidRPr="00BD6EDC">
        <w:rPr>
          <w:rFonts w:ascii="Times New Roman" w:eastAsia="Times New Roman" w:hAnsi="Times New Roman" w:cs="Times New Roman"/>
          <w:color w:val="C00000"/>
          <w:szCs w:val="24"/>
        </w:rPr>
        <w:t>to identify the policy that aligns with your teaching philosophy, course learning outcomes, discipline requirements, and student characteristics.</w:t>
      </w:r>
    </w:p>
    <w:p w14:paraId="036D3508" w14:textId="77777777" w:rsidR="006D4552" w:rsidRPr="00BD6EDC" w:rsidRDefault="006D4552" w:rsidP="007129A7">
      <w:pPr>
        <w:rPr>
          <w:rFonts w:ascii="Times New Roman" w:eastAsia="Times New Roman" w:hAnsi="Times New Roman" w:cs="Times New Roman"/>
          <w:b/>
          <w:bCs/>
          <w:color w:val="806000" w:themeColor="accent4" w:themeShade="80"/>
          <w:szCs w:val="24"/>
        </w:rPr>
      </w:pPr>
    </w:p>
    <w:p w14:paraId="3A6A80A5" w14:textId="2357F84A" w:rsidR="006D4552" w:rsidRPr="00BD6EDC" w:rsidRDefault="006D4552"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Student Support Services</w:t>
      </w:r>
    </w:p>
    <w:p w14:paraId="00DCFBEA" w14:textId="77777777" w:rsidR="007129A7" w:rsidRPr="00BD6EDC" w:rsidRDefault="007129A7" w:rsidP="007129A7">
      <w:pPr>
        <w:rPr>
          <w:rFonts w:ascii="Times New Roman" w:eastAsia="Times New Roman" w:hAnsi="Times New Roman" w:cs="Times New Roman"/>
          <w:b/>
          <w:bCs/>
          <w:color w:val="806000" w:themeColor="accent4" w:themeShade="80"/>
          <w:szCs w:val="24"/>
        </w:rPr>
      </w:pPr>
    </w:p>
    <w:p w14:paraId="17E389D5" w14:textId="55C864E3" w:rsidR="007129A7" w:rsidRPr="00BD6EDC" w:rsidRDefault="007129A7" w:rsidP="007129A7">
      <w:pPr>
        <w:pStyle w:val="NormalWeb"/>
        <w:spacing w:before="0" w:beforeAutospacing="0" w:after="0" w:afterAutospacing="0"/>
        <w:ind w:left="720"/>
        <w:rPr>
          <w:color w:val="000000"/>
        </w:rPr>
      </w:pPr>
      <w:r w:rsidRPr="00BD6EDC">
        <w:rPr>
          <w:color w:val="000000"/>
        </w:rPr>
        <w:t xml:space="preserve">Purdue University Fort Wayne is committed to your academic and personal success. Visit the </w:t>
      </w:r>
      <w:hyperlink r:id="rId15" w:history="1">
        <w:r w:rsidRPr="00BD6EDC">
          <w:rPr>
            <w:rStyle w:val="Hyperlink"/>
          </w:rPr>
          <w:t>Student Support Services</w:t>
        </w:r>
      </w:hyperlink>
      <w:r w:rsidRPr="00BD6EDC">
        <w:rPr>
          <w:color w:val="000000"/>
        </w:rPr>
        <w:t xml:space="preserve"> page for a list of student support services, including academic services, technology services, health and wellness, and support from administrative offices. For help with technology, including Brightspace, visit the </w:t>
      </w:r>
      <w:hyperlink r:id="rId16" w:history="1">
        <w:r w:rsidRPr="00BD6EDC">
          <w:rPr>
            <w:rStyle w:val="Hyperlink"/>
          </w:rPr>
          <w:t>IT Services Student Technology Support</w:t>
        </w:r>
      </w:hyperlink>
      <w:r w:rsidRPr="00BD6EDC">
        <w:rPr>
          <w:color w:val="000000"/>
        </w:rPr>
        <w:t xml:space="preserve"> page.</w:t>
      </w:r>
    </w:p>
    <w:p w14:paraId="2332CCDA" w14:textId="77777777" w:rsidR="007129A7" w:rsidRPr="00BD6EDC" w:rsidRDefault="007129A7" w:rsidP="007129A7">
      <w:pPr>
        <w:pStyle w:val="NormalWeb"/>
        <w:spacing w:before="0" w:beforeAutospacing="0" w:after="0" w:afterAutospacing="0"/>
        <w:ind w:left="720"/>
        <w:rPr>
          <w:color w:val="000000"/>
        </w:rPr>
      </w:pPr>
    </w:p>
    <w:p w14:paraId="063B19F1" w14:textId="31D06801" w:rsidR="006D4552" w:rsidRPr="00BD6EDC" w:rsidRDefault="007129A7" w:rsidP="007129A7">
      <w:pPr>
        <w:pStyle w:val="NormalWeb"/>
        <w:spacing w:before="0" w:beforeAutospacing="0" w:after="0" w:afterAutospacing="0"/>
        <w:ind w:left="720"/>
        <w:rPr>
          <w:color w:val="000000"/>
        </w:rPr>
      </w:pPr>
      <w:r w:rsidRPr="00BD6EDC">
        <w:rPr>
          <w:color w:val="000000"/>
        </w:rPr>
        <w:t xml:space="preserve">If you observe and/or are made aware of student behavior that leaves you feeling concerned, worried, and/or alarmed, trust your instincts and say something. The CARE Team can assist with the student of concern, whether that’s you or someone you are referring. Report the concern through the online CARE </w:t>
      </w:r>
      <w:r w:rsidRPr="00BD6EDC">
        <w:rPr>
          <w:color w:val="000000"/>
        </w:rPr>
        <w:lastRenderedPageBreak/>
        <w:t>referral form. Please note that this form is not for emergencies. If you know of a student who is injured, is injuring themselves or others, or is threatening injuries to themselves or others, please call 911 immediately.</w:t>
      </w:r>
    </w:p>
    <w:p w14:paraId="28CF3FD4" w14:textId="77777777" w:rsidR="007129A7" w:rsidRPr="00BD6EDC" w:rsidRDefault="007129A7" w:rsidP="007129A7">
      <w:pPr>
        <w:pStyle w:val="NormalWeb"/>
        <w:spacing w:before="0" w:beforeAutospacing="0" w:after="0" w:afterAutospacing="0"/>
        <w:ind w:left="720"/>
        <w:rPr>
          <w:color w:val="000000"/>
        </w:rPr>
      </w:pPr>
    </w:p>
    <w:p w14:paraId="58F17B32" w14:textId="273E498A" w:rsidR="007129A7" w:rsidRPr="00BD6EDC" w:rsidRDefault="007129A7" w:rsidP="007129A7">
      <w:pPr>
        <w:pStyle w:val="NormalWeb"/>
        <w:spacing w:before="0" w:beforeAutospacing="0" w:after="0" w:afterAutospacing="0"/>
        <w:ind w:left="720"/>
        <w:rPr>
          <w:color w:val="000000"/>
        </w:rPr>
      </w:pPr>
      <w:r w:rsidRPr="00BD6EDC">
        <w:rPr>
          <w:color w:val="000000"/>
        </w:rPr>
        <w:t>Your emotional wellness and mental health are important.</w:t>
      </w:r>
      <w:r w:rsidRPr="00BD6EDC">
        <w:t xml:space="preserve"> </w:t>
      </w:r>
      <w:r w:rsidRPr="00BD6EDC">
        <w:rPr>
          <w:color w:val="000000"/>
        </w:rPr>
        <w:t xml:space="preserve">If you have a mental health disorder, are struggling with your mental health, your stress overwhelms your ability to cope with it, or you find yourself needing emotional support, please talk to someone. If you or someone you know is in a mental health crisis situation, call 911 or go to the local emergency room. Otherwise, please reach out to our Center for Student Counseling (CSC). All currently enrolled PFW and IUFW students have access to free counseling at the center. To make an appointment to talk with a counselor call 260-481-6200 or email </w:t>
      </w:r>
      <w:hyperlink r:id="rId17" w:history="1">
        <w:r w:rsidRPr="00BD6EDC">
          <w:rPr>
            <w:rStyle w:val="Hyperlink"/>
          </w:rPr>
          <w:t>csc@pfw.edu</w:t>
        </w:r>
      </w:hyperlink>
      <w:r w:rsidRPr="00BD6EDC">
        <w:rPr>
          <w:color w:val="000000"/>
        </w:rPr>
        <w:t>.</w:t>
      </w:r>
    </w:p>
    <w:p w14:paraId="0E5BC6ED" w14:textId="77777777" w:rsidR="007129A7" w:rsidRPr="00BD6EDC" w:rsidRDefault="007129A7" w:rsidP="007129A7">
      <w:pPr>
        <w:pStyle w:val="NormalWeb"/>
        <w:spacing w:before="0" w:beforeAutospacing="0" w:after="0" w:afterAutospacing="0"/>
        <w:ind w:left="720"/>
        <w:rPr>
          <w:color w:val="000000"/>
        </w:rPr>
      </w:pPr>
    </w:p>
    <w:p w14:paraId="7FDECDD7" w14:textId="751F9DB1" w:rsidR="006D4552" w:rsidRPr="00BD6EDC" w:rsidRDefault="006D4552" w:rsidP="007129A7">
      <w:pPr>
        <w:rPr>
          <w:rFonts w:ascii="Times New Roman" w:eastAsia="Times New Roman" w:hAnsi="Times New Roman" w:cs="Times New Roman"/>
          <w:b/>
          <w:bCs/>
          <w:color w:val="806000" w:themeColor="accent4" w:themeShade="80"/>
          <w:szCs w:val="24"/>
        </w:rPr>
      </w:pPr>
      <w:r w:rsidRPr="00BD6EDC">
        <w:rPr>
          <w:rFonts w:ascii="Times New Roman" w:eastAsia="Times New Roman" w:hAnsi="Times New Roman" w:cs="Times New Roman"/>
          <w:b/>
          <w:bCs/>
          <w:color w:val="806000" w:themeColor="accent4" w:themeShade="80"/>
          <w:szCs w:val="24"/>
        </w:rPr>
        <w:t>Course Schedule</w:t>
      </w:r>
    </w:p>
    <w:p w14:paraId="089068D4" w14:textId="6CCE7AC5" w:rsidR="006D4552" w:rsidRPr="00BD6EDC" w:rsidRDefault="006D4552" w:rsidP="007129A7">
      <w:pPr>
        <w:rPr>
          <w:rFonts w:ascii="Times New Roman" w:eastAsia="Times New Roman" w:hAnsi="Times New Roman" w:cs="Times New Roman"/>
          <w:b/>
          <w:bCs/>
          <w:color w:val="806000" w:themeColor="accent4" w:themeShade="80"/>
          <w:szCs w:val="24"/>
        </w:rPr>
      </w:pPr>
    </w:p>
    <w:p w14:paraId="4848BCF2" w14:textId="2C92006B" w:rsidR="00787E56" w:rsidRPr="00BD6EDC" w:rsidRDefault="00787E56" w:rsidP="007129A7">
      <w:pPr>
        <w:rPr>
          <w:rFonts w:ascii="Times New Roman" w:eastAsia="Times New Roman" w:hAnsi="Times New Roman" w:cs="Times New Roman"/>
          <w:color w:val="C00000"/>
          <w:szCs w:val="24"/>
        </w:rPr>
      </w:pPr>
      <w:r w:rsidRPr="00BD6EDC">
        <w:rPr>
          <w:rFonts w:ascii="Times New Roman" w:eastAsia="Times New Roman" w:hAnsi="Times New Roman" w:cs="Times New Roman"/>
          <w:b/>
          <w:bCs/>
          <w:color w:val="C00000"/>
          <w:szCs w:val="24"/>
        </w:rPr>
        <w:tab/>
      </w:r>
      <w:r w:rsidRPr="00BD6EDC">
        <w:rPr>
          <w:rFonts w:ascii="Times New Roman" w:eastAsia="Times New Roman" w:hAnsi="Times New Roman" w:cs="Times New Roman"/>
          <w:color w:val="C00000"/>
          <w:szCs w:val="24"/>
        </w:rPr>
        <w:t xml:space="preserve">Provide a course calendar specifying important dates, major projects, mid-term, finals, etc.  </w:t>
      </w:r>
    </w:p>
    <w:p w14:paraId="38C35526" w14:textId="77777777" w:rsidR="00787E56" w:rsidRPr="00BD6EDC" w:rsidRDefault="00787E56" w:rsidP="007129A7">
      <w:pPr>
        <w:rPr>
          <w:rFonts w:ascii="Times New Roman" w:eastAsia="Times New Roman" w:hAnsi="Times New Roman" w:cs="Times New Roman"/>
          <w:b/>
          <w:bCs/>
          <w:color w:val="806000" w:themeColor="accent4" w:themeShade="80"/>
          <w:szCs w:val="24"/>
        </w:rPr>
      </w:pPr>
    </w:p>
    <w:p w14:paraId="29BE0E40" w14:textId="1030BCB0" w:rsidR="009334E1" w:rsidRPr="00BD6EDC" w:rsidRDefault="009334E1" w:rsidP="007129A7">
      <w:pPr>
        <w:rPr>
          <w:rFonts w:ascii="Times New Roman" w:eastAsia="Times New Roman" w:hAnsi="Times New Roman" w:cs="Times New Roman"/>
          <w:color w:val="806000" w:themeColor="accent4" w:themeShade="80"/>
          <w:szCs w:val="24"/>
        </w:rPr>
      </w:pPr>
      <w:r w:rsidRPr="00BD6EDC">
        <w:rPr>
          <w:rFonts w:ascii="Times New Roman" w:eastAsia="Times New Roman" w:hAnsi="Times New Roman" w:cs="Times New Roman"/>
          <w:b/>
          <w:bCs/>
          <w:color w:val="806000" w:themeColor="accent4" w:themeShade="80"/>
          <w:szCs w:val="24"/>
        </w:rPr>
        <w:t>Additional Information: </w:t>
      </w:r>
    </w:p>
    <w:p w14:paraId="7547A070" w14:textId="57E2CF43" w:rsidR="006E1D2A" w:rsidRPr="00BD6EDC" w:rsidRDefault="006E1D2A" w:rsidP="007129A7">
      <w:pPr>
        <w:rPr>
          <w:rFonts w:ascii="Times New Roman" w:eastAsia="Times New Roman" w:hAnsi="Times New Roman" w:cs="Times New Roman"/>
          <w:szCs w:val="24"/>
        </w:rPr>
      </w:pPr>
    </w:p>
    <w:p w14:paraId="333630CE" w14:textId="1F909906" w:rsidR="006E1D2A" w:rsidRPr="00BD6EDC" w:rsidRDefault="006E1D2A" w:rsidP="007129A7">
      <w:pPr>
        <w:ind w:left="720"/>
        <w:rPr>
          <w:rFonts w:ascii="Times New Roman" w:eastAsia="Times New Roman" w:hAnsi="Times New Roman" w:cs="Times New Roman"/>
          <w:color w:val="C00000"/>
          <w:szCs w:val="24"/>
        </w:rPr>
      </w:pPr>
      <w:r w:rsidRPr="00BD6EDC">
        <w:rPr>
          <w:rFonts w:ascii="Times New Roman" w:eastAsia="Times New Roman" w:hAnsi="Times New Roman" w:cs="Times New Roman"/>
          <w:color w:val="C00000"/>
          <w:szCs w:val="24"/>
        </w:rPr>
        <w:t xml:space="preserve">Anything </w:t>
      </w:r>
      <w:r w:rsidR="00787E56" w:rsidRPr="00BD6EDC">
        <w:rPr>
          <w:rFonts w:ascii="Times New Roman" w:eastAsia="Times New Roman" w:hAnsi="Times New Roman" w:cs="Times New Roman"/>
          <w:color w:val="C00000"/>
          <w:szCs w:val="24"/>
        </w:rPr>
        <w:t xml:space="preserve">else that you would like to add or think that would be beneficial to students </w:t>
      </w:r>
      <w:r w:rsidRPr="00BD6EDC">
        <w:rPr>
          <w:rFonts w:ascii="Times New Roman" w:eastAsia="Times New Roman" w:hAnsi="Times New Roman" w:cs="Times New Roman"/>
          <w:color w:val="C00000"/>
          <w:szCs w:val="24"/>
        </w:rPr>
        <w:t xml:space="preserve"> </w:t>
      </w:r>
    </w:p>
    <w:sectPr w:rsidR="006E1D2A" w:rsidRPr="00BD6EDC" w:rsidSect="009334E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2836" w14:textId="77777777" w:rsidR="00DB63EB" w:rsidRDefault="00DB63EB" w:rsidP="009334E1">
      <w:r>
        <w:separator/>
      </w:r>
    </w:p>
  </w:endnote>
  <w:endnote w:type="continuationSeparator" w:id="0">
    <w:p w14:paraId="484A1D4A" w14:textId="77777777" w:rsidR="00DB63EB" w:rsidRDefault="00DB63EB" w:rsidP="0093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342172"/>
      <w:docPartObj>
        <w:docPartGallery w:val="Page Numbers (Bottom of Page)"/>
        <w:docPartUnique/>
      </w:docPartObj>
    </w:sdtPr>
    <w:sdtEndPr>
      <w:rPr>
        <w:noProof/>
      </w:rPr>
    </w:sdtEndPr>
    <w:sdtContent>
      <w:p w14:paraId="5EDACE42" w14:textId="08056E9C" w:rsidR="00D66788" w:rsidRDefault="00D66788">
        <w:pPr>
          <w:pStyle w:val="Footer"/>
        </w:pPr>
        <w:r>
          <w:fldChar w:fldCharType="begin"/>
        </w:r>
        <w:r>
          <w:instrText xml:space="preserve"> PAGE   \* MERGEFORMAT </w:instrText>
        </w:r>
        <w:r>
          <w:fldChar w:fldCharType="separate"/>
        </w:r>
        <w:r>
          <w:rPr>
            <w:noProof/>
          </w:rPr>
          <w:t>2</w:t>
        </w:r>
        <w:r>
          <w:rPr>
            <w:noProof/>
          </w:rPr>
          <w:fldChar w:fldCharType="end"/>
        </w:r>
      </w:p>
    </w:sdtContent>
  </w:sdt>
  <w:p w14:paraId="69EDB237" w14:textId="77777777" w:rsidR="00D66788" w:rsidRDefault="00D66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5C78" w14:textId="77777777" w:rsidR="00DB63EB" w:rsidRDefault="00DB63EB" w:rsidP="009334E1">
      <w:r>
        <w:separator/>
      </w:r>
    </w:p>
  </w:footnote>
  <w:footnote w:type="continuationSeparator" w:id="0">
    <w:p w14:paraId="468809CF" w14:textId="77777777" w:rsidR="00DB63EB" w:rsidRDefault="00DB63EB" w:rsidP="00933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0CA8" w14:textId="6DEAB986" w:rsidR="009334E1" w:rsidRDefault="009334E1" w:rsidP="009334E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24C6" w14:textId="3C96C1D0" w:rsidR="00D66788" w:rsidRDefault="00D66788" w:rsidP="00D66788">
    <w:pPr>
      <w:pStyle w:val="Header"/>
      <w:jc w:val="center"/>
    </w:pPr>
    <w:r>
      <w:rPr>
        <w:rFonts w:ascii="Arial" w:hAnsi="Arial" w:cs="Arial"/>
        <w:noProof/>
        <w:color w:val="000000"/>
        <w:sz w:val="22"/>
        <w:bdr w:val="none" w:sz="0" w:space="0" w:color="auto" w:frame="1"/>
      </w:rPr>
      <w:drawing>
        <wp:inline distT="0" distB="0" distL="0" distR="0" wp14:anchorId="7E961CB4" wp14:editId="5D6E870D">
          <wp:extent cx="15335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0EA0"/>
    <w:multiLevelType w:val="hybridMultilevel"/>
    <w:tmpl w:val="8FCE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E1"/>
    <w:rsid w:val="002D0D14"/>
    <w:rsid w:val="002E7A09"/>
    <w:rsid w:val="0055525E"/>
    <w:rsid w:val="005A2DBD"/>
    <w:rsid w:val="005B2DFE"/>
    <w:rsid w:val="006440CC"/>
    <w:rsid w:val="00656400"/>
    <w:rsid w:val="006D4552"/>
    <w:rsid w:val="006E1D2A"/>
    <w:rsid w:val="007129A7"/>
    <w:rsid w:val="00787E56"/>
    <w:rsid w:val="00792A57"/>
    <w:rsid w:val="009334E1"/>
    <w:rsid w:val="00AF7ABD"/>
    <w:rsid w:val="00BD6EDC"/>
    <w:rsid w:val="00D05129"/>
    <w:rsid w:val="00D66788"/>
    <w:rsid w:val="00D857CE"/>
    <w:rsid w:val="00DB63EB"/>
    <w:rsid w:val="00DB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946171"/>
  <w15:chartTrackingRefBased/>
  <w15:docId w15:val="{9C7B3042-7B59-4A83-AC33-8FA988AC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4E1"/>
    <w:pPr>
      <w:tabs>
        <w:tab w:val="center" w:pos="4680"/>
        <w:tab w:val="right" w:pos="9360"/>
      </w:tabs>
    </w:pPr>
  </w:style>
  <w:style w:type="character" w:customStyle="1" w:styleId="HeaderChar">
    <w:name w:val="Header Char"/>
    <w:basedOn w:val="DefaultParagraphFont"/>
    <w:link w:val="Header"/>
    <w:uiPriority w:val="99"/>
    <w:rsid w:val="009334E1"/>
  </w:style>
  <w:style w:type="paragraph" w:styleId="Footer">
    <w:name w:val="footer"/>
    <w:basedOn w:val="Normal"/>
    <w:link w:val="FooterChar"/>
    <w:uiPriority w:val="99"/>
    <w:unhideWhenUsed/>
    <w:rsid w:val="009334E1"/>
    <w:pPr>
      <w:tabs>
        <w:tab w:val="center" w:pos="4680"/>
        <w:tab w:val="right" w:pos="9360"/>
      </w:tabs>
    </w:pPr>
  </w:style>
  <w:style w:type="character" w:customStyle="1" w:styleId="FooterChar">
    <w:name w:val="Footer Char"/>
    <w:basedOn w:val="DefaultParagraphFont"/>
    <w:link w:val="Footer"/>
    <w:uiPriority w:val="99"/>
    <w:rsid w:val="009334E1"/>
  </w:style>
  <w:style w:type="paragraph" w:styleId="NormalWeb">
    <w:name w:val="Normal (Web)"/>
    <w:basedOn w:val="Normal"/>
    <w:uiPriority w:val="99"/>
    <w:unhideWhenUsed/>
    <w:rsid w:val="009334E1"/>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9334E1"/>
    <w:rPr>
      <w:color w:val="0563C1" w:themeColor="hyperlink"/>
      <w:u w:val="single"/>
    </w:rPr>
  </w:style>
  <w:style w:type="character" w:styleId="UnresolvedMention">
    <w:name w:val="Unresolved Mention"/>
    <w:basedOn w:val="DefaultParagraphFont"/>
    <w:uiPriority w:val="99"/>
    <w:semiHidden/>
    <w:unhideWhenUsed/>
    <w:rsid w:val="009334E1"/>
    <w:rPr>
      <w:color w:val="605E5C"/>
      <w:shd w:val="clear" w:color="auto" w:fill="E1DFDD"/>
    </w:rPr>
  </w:style>
  <w:style w:type="paragraph" w:styleId="ListParagraph">
    <w:name w:val="List Paragraph"/>
    <w:basedOn w:val="Normal"/>
    <w:uiPriority w:val="34"/>
    <w:qFormat/>
    <w:rsid w:val="00D05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3379">
      <w:bodyDiv w:val="1"/>
      <w:marLeft w:val="0"/>
      <w:marRight w:val="0"/>
      <w:marTop w:val="0"/>
      <w:marBottom w:val="0"/>
      <w:divBdr>
        <w:top w:val="none" w:sz="0" w:space="0" w:color="auto"/>
        <w:left w:val="none" w:sz="0" w:space="0" w:color="auto"/>
        <w:bottom w:val="none" w:sz="0" w:space="0" w:color="auto"/>
        <w:right w:val="none" w:sz="0" w:space="0" w:color="auto"/>
      </w:divBdr>
    </w:div>
    <w:div w:id="707612130">
      <w:bodyDiv w:val="1"/>
      <w:marLeft w:val="0"/>
      <w:marRight w:val="0"/>
      <w:marTop w:val="0"/>
      <w:marBottom w:val="0"/>
      <w:divBdr>
        <w:top w:val="none" w:sz="0" w:space="0" w:color="auto"/>
        <w:left w:val="none" w:sz="0" w:space="0" w:color="auto"/>
        <w:bottom w:val="none" w:sz="0" w:space="0" w:color="auto"/>
        <w:right w:val="none" w:sz="0" w:space="0" w:color="auto"/>
      </w:divBdr>
    </w:div>
    <w:div w:id="129722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atalog.pfw.edu/content.php?catoid=49&amp;navoid=14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atalog.pfw.edu/content.php?catoid=49&amp;navoid=1457" TargetMode="External"/><Relationship Id="rId17" Type="http://schemas.openxmlformats.org/officeDocument/2006/relationships/hyperlink" Target="mailto:csc@pfw.edu" TargetMode="External"/><Relationship Id="rId2" Type="http://schemas.openxmlformats.org/officeDocument/2006/relationships/styles" Target="styles.xml"/><Relationship Id="rId16" Type="http://schemas.openxmlformats.org/officeDocument/2006/relationships/hyperlink" Target="https://www.pfw.edu/purdue-information-techn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academics-research/course-information" TargetMode="External"/><Relationship Id="rId5" Type="http://schemas.openxmlformats.org/officeDocument/2006/relationships/footnotes" Target="footnotes.xml"/><Relationship Id="rId15" Type="http://schemas.openxmlformats.org/officeDocument/2006/relationships/hyperlink" Target="https://www.pfw.edu/offices/enhancement-learning-teaching/pedagogical-resources/student-support-services" TargetMode="External"/><Relationship Id="rId10" Type="http://schemas.openxmlformats.org/officeDocument/2006/relationships/hyperlink" Target="https://www.pfw.edu/academics-research/course-inform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fw.edu/offices/enhancement-learning-teaching/pedagogical-resources/Teaching%20in%20the%20Age%20of%20A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 Baker</cp:lastModifiedBy>
  <cp:revision>2</cp:revision>
  <dcterms:created xsi:type="dcterms:W3CDTF">2025-07-24T19:08:00Z</dcterms:created>
  <dcterms:modified xsi:type="dcterms:W3CDTF">2025-07-24T19:08:00Z</dcterms:modified>
</cp:coreProperties>
</file>