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B17" w:rsidRDefault="00221B17" w:rsidP="0060431C">
      <w:pPr>
        <w:jc w:val="center"/>
        <w:rPr>
          <w:rFonts w:ascii="Helvetica" w:hAnsi="Helvetica"/>
          <w:b/>
          <w:color w:val="000000"/>
        </w:rPr>
      </w:pPr>
      <w:r w:rsidRPr="001B4F4A">
        <w:rPr>
          <w:rFonts w:ascii="Helvetica" w:hAnsi="Helvetica"/>
          <w:b/>
          <w:color w:val="000000"/>
        </w:rPr>
        <w:t>PURDUE UNIVERSITY FORT WAYNE</w:t>
      </w:r>
    </w:p>
    <w:p w:rsidR="0060431C" w:rsidRDefault="0060431C" w:rsidP="0060431C">
      <w:pPr>
        <w:jc w:val="center"/>
        <w:rPr>
          <w:rFonts w:ascii="Helvetica" w:hAnsi="Helvetica"/>
          <w:b/>
          <w:color w:val="000000"/>
        </w:rPr>
      </w:pPr>
      <w:r>
        <w:rPr>
          <w:rFonts w:ascii="Helvetica" w:hAnsi="Helvetica"/>
          <w:b/>
          <w:color w:val="000000"/>
        </w:rPr>
        <w:t>Department of Communication</w:t>
      </w:r>
    </w:p>
    <w:p w:rsidR="0060431C" w:rsidRDefault="0060431C" w:rsidP="0060431C">
      <w:pPr>
        <w:jc w:val="center"/>
        <w:rPr>
          <w:rFonts w:ascii="Helvetica" w:hAnsi="Helvetica"/>
          <w:b/>
          <w:color w:val="000000"/>
        </w:rPr>
      </w:pPr>
      <w:r>
        <w:rPr>
          <w:rFonts w:ascii="Helvetica" w:hAnsi="Helvetica"/>
          <w:b/>
          <w:color w:val="000000"/>
        </w:rPr>
        <w:t>Assistant Professor of Rhetoric</w:t>
      </w:r>
    </w:p>
    <w:p w:rsidR="0060431C" w:rsidRDefault="0060431C" w:rsidP="0060431C">
      <w:pPr>
        <w:jc w:val="center"/>
        <w:rPr>
          <w:rFonts w:ascii="Helvetica" w:hAnsi="Helvetica"/>
          <w:b/>
          <w:color w:val="000000"/>
        </w:rPr>
      </w:pPr>
    </w:p>
    <w:p w:rsidR="0060431C" w:rsidRDefault="00402897" w:rsidP="0060431C">
      <w:pPr>
        <w:jc w:val="center"/>
        <w:rPr>
          <w:rFonts w:ascii="Helvetica" w:hAnsi="Helvetica"/>
          <w:b/>
          <w:color w:val="000000"/>
        </w:rPr>
      </w:pPr>
      <w:r>
        <w:rPr>
          <w:rFonts w:ascii="Helvetica" w:hAnsi="Helvetica"/>
          <w:b/>
          <w:noProof/>
          <w:color w:val="000000"/>
        </w:rPr>
        <w:drawing>
          <wp:inline distT="0" distB="0" distL="0" distR="0">
            <wp:extent cx="2533650" cy="1238250"/>
            <wp:effectExtent l="0" t="0" r="0" b="0"/>
            <wp:docPr id="3" name="Picture 3" descr="I:\Julie\Logo\Purdue-FW-Sig-Black-Gold-uncoated-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Julie\Logo\Purdue-FW-Sig-Black-Gold-uncoated-cmy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3650" cy="1238250"/>
                    </a:xfrm>
                    <a:prstGeom prst="rect">
                      <a:avLst/>
                    </a:prstGeom>
                    <a:noFill/>
                    <a:ln>
                      <a:noFill/>
                    </a:ln>
                  </pic:spPr>
                </pic:pic>
              </a:graphicData>
            </a:graphic>
          </wp:inline>
        </w:drawing>
      </w:r>
    </w:p>
    <w:p w:rsidR="0060431C" w:rsidRPr="00221B17" w:rsidRDefault="0060431C" w:rsidP="0060431C">
      <w:pPr>
        <w:widowControl w:val="0"/>
        <w:autoSpaceDE w:val="0"/>
        <w:autoSpaceDN w:val="0"/>
        <w:adjustRightInd w:val="0"/>
        <w:rPr>
          <w:rFonts w:ascii="Calibri Light" w:hAnsi="Calibri Light" w:cs="Tahoma"/>
          <w:szCs w:val="26"/>
        </w:rPr>
      </w:pPr>
    </w:p>
    <w:p w:rsidR="0060431C" w:rsidRPr="00221B17" w:rsidRDefault="0060431C" w:rsidP="0060431C">
      <w:pPr>
        <w:widowControl w:val="0"/>
        <w:autoSpaceDE w:val="0"/>
        <w:autoSpaceDN w:val="0"/>
        <w:adjustRightInd w:val="0"/>
        <w:rPr>
          <w:rFonts w:ascii="Calibri Light" w:hAnsi="Calibri Light" w:cs="Tahoma"/>
          <w:szCs w:val="26"/>
        </w:rPr>
      </w:pPr>
      <w:r w:rsidRPr="00221B17">
        <w:rPr>
          <w:rFonts w:ascii="Calibri Light" w:hAnsi="Calibri Light" w:cs="Tahoma"/>
          <w:szCs w:val="26"/>
        </w:rPr>
        <w:t xml:space="preserve">The Department of Communication at </w:t>
      </w:r>
      <w:r w:rsidR="00402897">
        <w:rPr>
          <w:rFonts w:ascii="Calibri Light" w:hAnsi="Calibri Light" w:cs="Tahoma"/>
          <w:szCs w:val="26"/>
        </w:rPr>
        <w:t xml:space="preserve">Purdue University Fort Wayne </w:t>
      </w:r>
      <w:r w:rsidRPr="00221B17">
        <w:rPr>
          <w:rFonts w:ascii="Calibri Light" w:hAnsi="Calibri Light" w:cs="Tahoma"/>
          <w:szCs w:val="26"/>
        </w:rPr>
        <w:t>IPFW) seeks an Assistant Professor to teach undergraduate and graduate courses in rhetorical theory and criticism with specialization in media studies, political communication, health communication and public advocacy beginning August 201</w:t>
      </w:r>
      <w:r w:rsidR="00402897">
        <w:rPr>
          <w:rFonts w:ascii="Calibri Light" w:hAnsi="Calibri Light" w:cs="Tahoma"/>
          <w:szCs w:val="26"/>
        </w:rPr>
        <w:t>9</w:t>
      </w:r>
      <w:r w:rsidRPr="00221B17">
        <w:rPr>
          <w:rFonts w:ascii="Calibri Light" w:hAnsi="Calibri Light" w:cs="Tahoma"/>
          <w:szCs w:val="26"/>
        </w:rPr>
        <w:t>.  The successful candidate will demonstrate a commitment to and expertise in teaching and research and will hold a doctorate in Communication by the start of employment.</w:t>
      </w:r>
    </w:p>
    <w:p w:rsidR="0060431C" w:rsidRPr="00221B17" w:rsidRDefault="0060431C" w:rsidP="0060431C">
      <w:pPr>
        <w:widowControl w:val="0"/>
        <w:autoSpaceDE w:val="0"/>
        <w:autoSpaceDN w:val="0"/>
        <w:adjustRightInd w:val="0"/>
        <w:rPr>
          <w:rFonts w:ascii="Calibri Light" w:hAnsi="Calibri Light" w:cs="Tahoma"/>
          <w:szCs w:val="26"/>
        </w:rPr>
      </w:pPr>
    </w:p>
    <w:p w:rsidR="0060431C" w:rsidRPr="00221B17" w:rsidRDefault="0060431C" w:rsidP="0060431C">
      <w:pPr>
        <w:widowControl w:val="0"/>
        <w:autoSpaceDE w:val="0"/>
        <w:autoSpaceDN w:val="0"/>
        <w:adjustRightInd w:val="0"/>
        <w:rPr>
          <w:rFonts w:ascii="Calibri Light" w:hAnsi="Calibri Light" w:cs="Tahoma"/>
          <w:szCs w:val="26"/>
        </w:rPr>
      </w:pPr>
      <w:r w:rsidRPr="00221B17">
        <w:rPr>
          <w:rFonts w:ascii="Calibri Light" w:hAnsi="Calibri Light" w:cs="Tahoma"/>
          <w:szCs w:val="26"/>
        </w:rPr>
        <w:t>The Department and University are committed to providing inclusive educational experiences for our urban and regional constituents.  The Department has thriving undergraduate and masters programs and a collegial and professionally active faculty.  Current faculty members teach and do research in the following areas: interpersonal, organizational, intercultural, race and gender, communication education, cultural studies, rhetoric, media and legal communication.</w:t>
      </w:r>
    </w:p>
    <w:p w:rsidR="0060431C" w:rsidRPr="00221B17" w:rsidRDefault="0060431C" w:rsidP="0060431C">
      <w:pPr>
        <w:widowControl w:val="0"/>
        <w:autoSpaceDE w:val="0"/>
        <w:autoSpaceDN w:val="0"/>
        <w:adjustRightInd w:val="0"/>
        <w:rPr>
          <w:rFonts w:ascii="Calibri Light" w:hAnsi="Calibri Light" w:cs="Tahoma"/>
          <w:szCs w:val="26"/>
        </w:rPr>
      </w:pPr>
    </w:p>
    <w:p w:rsidR="0060431C" w:rsidRPr="00221B17" w:rsidRDefault="0060431C" w:rsidP="0060431C">
      <w:pPr>
        <w:widowControl w:val="0"/>
        <w:autoSpaceDE w:val="0"/>
        <w:autoSpaceDN w:val="0"/>
        <w:adjustRightInd w:val="0"/>
        <w:rPr>
          <w:rFonts w:ascii="Calibri Light" w:hAnsi="Calibri Light" w:cs="Tahoma"/>
          <w:szCs w:val="26"/>
        </w:rPr>
      </w:pPr>
      <w:r w:rsidRPr="00221B17">
        <w:rPr>
          <w:rFonts w:ascii="Calibri Light" w:hAnsi="Calibri Light" w:cs="Tahoma"/>
          <w:szCs w:val="26"/>
        </w:rPr>
        <w:t xml:space="preserve">The Department affirms diversity.  Additional information about the Department and University is available at </w:t>
      </w:r>
      <w:hyperlink r:id="rId5" w:history="1">
        <w:r w:rsidR="00402897" w:rsidRPr="0094314C">
          <w:rPr>
            <w:rStyle w:val="Hyperlink"/>
            <w:rFonts w:ascii="Calibri Light" w:hAnsi="Calibri Light" w:cs="Tahoma"/>
            <w:szCs w:val="26"/>
            <w:u w:color="0950B0"/>
          </w:rPr>
          <w:t>http://www.pfw.edu/comm</w:t>
        </w:r>
      </w:hyperlink>
    </w:p>
    <w:p w:rsidR="0060431C" w:rsidRPr="00221B17" w:rsidRDefault="0060431C" w:rsidP="0060431C">
      <w:pPr>
        <w:widowControl w:val="0"/>
        <w:autoSpaceDE w:val="0"/>
        <w:autoSpaceDN w:val="0"/>
        <w:adjustRightInd w:val="0"/>
        <w:rPr>
          <w:rFonts w:ascii="Calibri Light" w:hAnsi="Calibri Light" w:cs="Tahoma"/>
          <w:szCs w:val="26"/>
        </w:rPr>
      </w:pPr>
    </w:p>
    <w:p w:rsidR="0060431C" w:rsidRPr="00221B17" w:rsidRDefault="0060431C" w:rsidP="0060431C">
      <w:pPr>
        <w:pStyle w:val="z-TopofForm"/>
        <w:rPr>
          <w:rFonts w:ascii="Calibri Light" w:hAnsi="Calibri Light"/>
          <w:lang w:eastAsia="ja-JP"/>
        </w:rPr>
      </w:pPr>
      <w:r w:rsidRPr="00221B17">
        <w:rPr>
          <w:rFonts w:ascii="Calibri Light" w:hAnsi="Calibri Light"/>
          <w:lang w:eastAsia="ja-JP"/>
        </w:rPr>
        <w:t>P</w:t>
      </w:r>
      <w:r w:rsidR="00402897">
        <w:rPr>
          <w:rFonts w:ascii="Calibri Light" w:hAnsi="Calibri Light"/>
          <w:lang w:eastAsia="ja-JP"/>
        </w:rPr>
        <w:t xml:space="preserve">urdue University </w:t>
      </w:r>
      <w:r w:rsidRPr="00221B17">
        <w:rPr>
          <w:rFonts w:ascii="Calibri Light" w:hAnsi="Calibri Light"/>
          <w:lang w:eastAsia="ja-JP"/>
        </w:rPr>
        <w:t>F</w:t>
      </w:r>
      <w:r w:rsidR="00402897">
        <w:rPr>
          <w:rFonts w:ascii="Calibri Light" w:hAnsi="Calibri Light"/>
          <w:lang w:eastAsia="ja-JP"/>
        </w:rPr>
        <w:t xml:space="preserve">ort </w:t>
      </w:r>
      <w:r w:rsidRPr="00221B17">
        <w:rPr>
          <w:rFonts w:ascii="Calibri Light" w:hAnsi="Calibri Light"/>
          <w:lang w:eastAsia="ja-JP"/>
        </w:rPr>
        <w:t>W</w:t>
      </w:r>
      <w:r w:rsidR="00402897">
        <w:rPr>
          <w:rFonts w:ascii="Calibri Light" w:hAnsi="Calibri Light"/>
          <w:lang w:eastAsia="ja-JP"/>
        </w:rPr>
        <w:t>ayne</w:t>
      </w:r>
      <w:r w:rsidRPr="00221B17">
        <w:rPr>
          <w:rFonts w:ascii="Calibri Light" w:hAnsi="Calibri Light"/>
          <w:lang w:eastAsia="ja-JP"/>
        </w:rPr>
        <w:t xml:space="preserve"> is a Master’s Comprehensive I institution with 1</w:t>
      </w:r>
      <w:r w:rsidR="00402897">
        <w:rPr>
          <w:rFonts w:ascii="Calibri Light" w:hAnsi="Calibri Light"/>
          <w:lang w:eastAsia="ja-JP"/>
        </w:rPr>
        <w:t>0</w:t>
      </w:r>
      <w:r w:rsidRPr="00221B17">
        <w:rPr>
          <w:rFonts w:ascii="Calibri Light" w:hAnsi="Calibri Light"/>
          <w:lang w:eastAsia="ja-JP"/>
        </w:rPr>
        <w:t>,000 students from the city of Fort Wayne and the surrounding region.  Fort Wayne is the second largest city in Indiana with about 250,000 residents.  Fort Wayne offers affordable housing, multiple school systems, a diverse arts community, and excellent health care systems.</w:t>
      </w:r>
    </w:p>
    <w:p w:rsidR="0060431C" w:rsidRPr="00221B17" w:rsidRDefault="0060431C" w:rsidP="0060431C">
      <w:pPr>
        <w:pStyle w:val="z-TopofForm"/>
        <w:rPr>
          <w:rFonts w:ascii="Calibri Light" w:hAnsi="Calibri Light"/>
          <w:lang w:eastAsia="ja-JP"/>
        </w:rPr>
      </w:pPr>
    </w:p>
    <w:p w:rsidR="0060431C" w:rsidRPr="00221B17" w:rsidRDefault="0060431C" w:rsidP="0060431C">
      <w:pPr>
        <w:widowControl w:val="0"/>
        <w:autoSpaceDE w:val="0"/>
        <w:autoSpaceDN w:val="0"/>
        <w:adjustRightInd w:val="0"/>
        <w:rPr>
          <w:rFonts w:ascii="Calibri Light" w:hAnsi="Calibri Light" w:cs="Tahoma"/>
          <w:szCs w:val="26"/>
        </w:rPr>
      </w:pPr>
      <w:r w:rsidRPr="00221B17">
        <w:rPr>
          <w:rFonts w:ascii="Calibri Light" w:hAnsi="Calibri Light" w:cs="Tahoma"/>
          <w:szCs w:val="26"/>
        </w:rPr>
        <w:t xml:space="preserve">Applicants should submit a letter of application, vita, evidence of teaching effectiveness, </w:t>
      </w:r>
      <w:r w:rsidR="001011BE">
        <w:rPr>
          <w:rFonts w:ascii="Calibri Light" w:hAnsi="Calibri Light" w:cs="Tahoma"/>
          <w:szCs w:val="26"/>
        </w:rPr>
        <w:t xml:space="preserve">1-2 page teaching philosophy, </w:t>
      </w:r>
      <w:r w:rsidRPr="00221B17">
        <w:rPr>
          <w:rFonts w:ascii="Calibri Light" w:hAnsi="Calibri Light" w:cs="Tahoma"/>
          <w:szCs w:val="26"/>
        </w:rPr>
        <w:t xml:space="preserve">samples of scholarship, and names and contact information for four current references to: </w:t>
      </w:r>
    </w:p>
    <w:p w:rsidR="0060431C" w:rsidRPr="00221B17" w:rsidRDefault="0060431C" w:rsidP="0060431C">
      <w:pPr>
        <w:widowControl w:val="0"/>
        <w:autoSpaceDE w:val="0"/>
        <w:autoSpaceDN w:val="0"/>
        <w:adjustRightInd w:val="0"/>
        <w:rPr>
          <w:rFonts w:ascii="Calibri Light" w:hAnsi="Calibri Light" w:cs="Tahoma"/>
          <w:szCs w:val="26"/>
        </w:rPr>
      </w:pPr>
    </w:p>
    <w:p w:rsidR="0060431C" w:rsidRPr="00221B17" w:rsidRDefault="0060431C" w:rsidP="0060431C">
      <w:pPr>
        <w:widowControl w:val="0"/>
        <w:autoSpaceDE w:val="0"/>
        <w:autoSpaceDN w:val="0"/>
        <w:adjustRightInd w:val="0"/>
        <w:rPr>
          <w:rFonts w:ascii="Calibri Light" w:hAnsi="Calibri Light" w:cs="Tahoma"/>
          <w:szCs w:val="26"/>
        </w:rPr>
      </w:pPr>
      <w:r w:rsidRPr="00221B17">
        <w:rPr>
          <w:rFonts w:ascii="Calibri Light" w:hAnsi="Calibri Light" w:cs="Tahoma"/>
          <w:szCs w:val="26"/>
        </w:rPr>
        <w:t xml:space="preserve">Dr. </w:t>
      </w:r>
      <w:r w:rsidR="00402897">
        <w:rPr>
          <w:rFonts w:ascii="Calibri Light" w:hAnsi="Calibri Light" w:cs="Tahoma"/>
          <w:szCs w:val="26"/>
        </w:rPr>
        <w:t>Michelle Kearl</w:t>
      </w:r>
      <w:r w:rsidRPr="00221B17">
        <w:rPr>
          <w:rFonts w:ascii="Calibri Light" w:hAnsi="Calibri Light" w:cs="Tahoma"/>
          <w:szCs w:val="26"/>
        </w:rPr>
        <w:t xml:space="preserve">, </w:t>
      </w:r>
      <w:r w:rsidR="00402897">
        <w:rPr>
          <w:rFonts w:ascii="Calibri Light" w:hAnsi="Calibri Light" w:cs="Tahoma"/>
          <w:szCs w:val="26"/>
        </w:rPr>
        <w:t xml:space="preserve">Interim </w:t>
      </w:r>
      <w:r w:rsidRPr="00221B17">
        <w:rPr>
          <w:rFonts w:ascii="Calibri Light" w:hAnsi="Calibri Light" w:cs="Tahoma"/>
          <w:szCs w:val="26"/>
        </w:rPr>
        <w:t>Chair</w:t>
      </w:r>
    </w:p>
    <w:p w:rsidR="0060431C" w:rsidRPr="00221B17" w:rsidRDefault="0060431C" w:rsidP="0060431C">
      <w:pPr>
        <w:widowControl w:val="0"/>
        <w:autoSpaceDE w:val="0"/>
        <w:autoSpaceDN w:val="0"/>
        <w:adjustRightInd w:val="0"/>
        <w:rPr>
          <w:rFonts w:ascii="Calibri Light" w:hAnsi="Calibri Light" w:cs="Tahoma"/>
          <w:szCs w:val="26"/>
        </w:rPr>
      </w:pPr>
      <w:r w:rsidRPr="00221B17">
        <w:rPr>
          <w:rFonts w:ascii="Calibri Light" w:hAnsi="Calibri Light" w:cs="Tahoma"/>
          <w:szCs w:val="26"/>
        </w:rPr>
        <w:t>Search and Screen Committee</w:t>
      </w:r>
    </w:p>
    <w:p w:rsidR="0060431C" w:rsidRPr="00221B17" w:rsidRDefault="0060431C" w:rsidP="0060431C">
      <w:pPr>
        <w:widowControl w:val="0"/>
        <w:autoSpaceDE w:val="0"/>
        <w:autoSpaceDN w:val="0"/>
        <w:adjustRightInd w:val="0"/>
        <w:rPr>
          <w:rFonts w:ascii="Calibri Light" w:hAnsi="Calibri Light" w:cs="Tahoma"/>
          <w:szCs w:val="26"/>
        </w:rPr>
      </w:pPr>
      <w:r w:rsidRPr="00221B17">
        <w:rPr>
          <w:rFonts w:ascii="Calibri Light" w:hAnsi="Calibri Light" w:cs="Tahoma"/>
          <w:szCs w:val="26"/>
        </w:rPr>
        <w:t xml:space="preserve">Department of Communication  </w:t>
      </w:r>
    </w:p>
    <w:p w:rsidR="0060431C" w:rsidRDefault="0060431C" w:rsidP="0060431C">
      <w:pPr>
        <w:widowControl w:val="0"/>
        <w:autoSpaceDE w:val="0"/>
        <w:autoSpaceDN w:val="0"/>
        <w:adjustRightInd w:val="0"/>
        <w:rPr>
          <w:rFonts w:ascii="Calibri Light" w:hAnsi="Calibri Light" w:cs="Tahoma"/>
          <w:szCs w:val="26"/>
        </w:rPr>
      </w:pPr>
      <w:r w:rsidRPr="00221B17">
        <w:rPr>
          <w:rFonts w:ascii="Calibri Light" w:hAnsi="Calibri Light" w:cs="Tahoma"/>
          <w:szCs w:val="26"/>
        </w:rPr>
        <w:t>Purdue University Fort Wayne</w:t>
      </w:r>
    </w:p>
    <w:p w:rsidR="00402897" w:rsidRPr="00221B17" w:rsidRDefault="00402897" w:rsidP="0060431C">
      <w:pPr>
        <w:widowControl w:val="0"/>
        <w:autoSpaceDE w:val="0"/>
        <w:autoSpaceDN w:val="0"/>
        <w:adjustRightInd w:val="0"/>
        <w:rPr>
          <w:rFonts w:ascii="Calibri Light" w:hAnsi="Calibri Light" w:cs="Tahoma"/>
          <w:szCs w:val="26"/>
        </w:rPr>
      </w:pPr>
      <w:r>
        <w:rPr>
          <w:rFonts w:ascii="Calibri Light" w:hAnsi="Calibri Light" w:cs="Tahoma"/>
          <w:szCs w:val="26"/>
        </w:rPr>
        <w:t>2101 E Coliseum Blvd</w:t>
      </w:r>
      <w:bookmarkStart w:id="0" w:name="_GoBack"/>
      <w:bookmarkEnd w:id="0"/>
    </w:p>
    <w:p w:rsidR="0060431C" w:rsidRPr="00221B17" w:rsidRDefault="0060431C" w:rsidP="0060431C">
      <w:pPr>
        <w:widowControl w:val="0"/>
        <w:autoSpaceDE w:val="0"/>
        <w:autoSpaceDN w:val="0"/>
        <w:adjustRightInd w:val="0"/>
        <w:rPr>
          <w:rFonts w:ascii="Calibri Light" w:hAnsi="Calibri Light" w:cs="Tahoma"/>
          <w:szCs w:val="26"/>
        </w:rPr>
      </w:pPr>
      <w:r w:rsidRPr="00221B17">
        <w:rPr>
          <w:rFonts w:ascii="Calibri Light" w:hAnsi="Calibri Light" w:cs="Tahoma"/>
          <w:szCs w:val="26"/>
        </w:rPr>
        <w:t>Fort Wayne, IN 46805-1499.</w:t>
      </w:r>
    </w:p>
    <w:p w:rsidR="0060431C" w:rsidRPr="00221B17" w:rsidRDefault="0060431C" w:rsidP="0060431C">
      <w:pPr>
        <w:widowControl w:val="0"/>
        <w:autoSpaceDE w:val="0"/>
        <w:autoSpaceDN w:val="0"/>
        <w:adjustRightInd w:val="0"/>
        <w:rPr>
          <w:rFonts w:ascii="Calibri Light" w:hAnsi="Calibri Light" w:cs="Tahoma"/>
          <w:szCs w:val="26"/>
        </w:rPr>
      </w:pPr>
    </w:p>
    <w:p w:rsidR="0060431C" w:rsidRDefault="0060431C" w:rsidP="0060431C">
      <w:pPr>
        <w:widowControl w:val="0"/>
        <w:autoSpaceDE w:val="0"/>
        <w:autoSpaceDN w:val="0"/>
        <w:adjustRightInd w:val="0"/>
        <w:rPr>
          <w:rFonts w:ascii="Calibri Light" w:hAnsi="Calibri Light" w:cs="Tahoma"/>
          <w:szCs w:val="26"/>
        </w:rPr>
      </w:pPr>
      <w:r w:rsidRPr="00221B17">
        <w:rPr>
          <w:rFonts w:ascii="Calibri Light" w:hAnsi="Calibri Light" w:cs="Tahoma"/>
          <w:szCs w:val="26"/>
        </w:rPr>
        <w:lastRenderedPageBreak/>
        <w:t xml:space="preserve">Screening will begin October 31 and continue until the position is filled. </w:t>
      </w:r>
      <w:r w:rsidR="001011BE" w:rsidRPr="001011BE">
        <w:rPr>
          <w:rFonts w:ascii="Calibri Light" w:hAnsi="Calibri Light" w:cs="Tahoma"/>
          <w:szCs w:val="26"/>
        </w:rPr>
        <w:t>All candidates who are interviewed should prepare a 45-60 minute instructional presentation</w:t>
      </w:r>
      <w:r w:rsidR="001011BE">
        <w:rPr>
          <w:rFonts w:ascii="Calibri Light" w:hAnsi="Calibri Light" w:cs="Tahoma"/>
          <w:szCs w:val="26"/>
        </w:rPr>
        <w:t xml:space="preserve">.  </w:t>
      </w:r>
      <w:r w:rsidRPr="00221B17">
        <w:rPr>
          <w:rFonts w:ascii="Calibri Light" w:hAnsi="Calibri Light" w:cs="Tahoma"/>
          <w:szCs w:val="26"/>
        </w:rPr>
        <w:t xml:space="preserve">We will meet with qualified applicants at NCA. </w:t>
      </w:r>
    </w:p>
    <w:p w:rsidR="001011BE" w:rsidRDefault="001011BE" w:rsidP="0060431C">
      <w:pPr>
        <w:widowControl w:val="0"/>
        <w:autoSpaceDE w:val="0"/>
        <w:autoSpaceDN w:val="0"/>
        <w:adjustRightInd w:val="0"/>
        <w:rPr>
          <w:rFonts w:ascii="Calibri Light" w:hAnsi="Calibri Light" w:cs="Tahoma"/>
          <w:szCs w:val="26"/>
        </w:rPr>
      </w:pPr>
    </w:p>
    <w:p w:rsidR="001011BE" w:rsidRPr="001011BE" w:rsidRDefault="001011BE" w:rsidP="001011BE">
      <w:pPr>
        <w:widowControl w:val="0"/>
        <w:autoSpaceDE w:val="0"/>
        <w:autoSpaceDN w:val="0"/>
        <w:adjustRightInd w:val="0"/>
        <w:rPr>
          <w:rFonts w:ascii="Calibri Light" w:hAnsi="Calibri Light" w:cs="Tahoma"/>
          <w:bCs/>
          <w:szCs w:val="26"/>
        </w:rPr>
      </w:pPr>
      <w:r w:rsidRPr="001011BE">
        <w:rPr>
          <w:rFonts w:ascii="Calibri Light" w:hAnsi="Calibri Light" w:cs="Tahoma"/>
          <w:bCs/>
          <w:szCs w:val="26"/>
        </w:rPr>
        <w:t>P</w:t>
      </w:r>
      <w:r w:rsidR="00402897">
        <w:rPr>
          <w:rFonts w:ascii="Calibri Light" w:hAnsi="Calibri Light" w:cs="Tahoma"/>
          <w:bCs/>
          <w:szCs w:val="26"/>
        </w:rPr>
        <w:t xml:space="preserve">urdue University </w:t>
      </w:r>
      <w:r w:rsidRPr="001011BE">
        <w:rPr>
          <w:rFonts w:ascii="Calibri Light" w:hAnsi="Calibri Light" w:cs="Tahoma"/>
          <w:bCs/>
          <w:szCs w:val="26"/>
        </w:rPr>
        <w:t>F</w:t>
      </w:r>
      <w:r w:rsidR="00402897">
        <w:rPr>
          <w:rFonts w:ascii="Calibri Light" w:hAnsi="Calibri Light" w:cs="Tahoma"/>
          <w:bCs/>
          <w:szCs w:val="26"/>
        </w:rPr>
        <w:t xml:space="preserve">ort </w:t>
      </w:r>
      <w:r w:rsidRPr="001011BE">
        <w:rPr>
          <w:rFonts w:ascii="Calibri Light" w:hAnsi="Calibri Light" w:cs="Tahoma"/>
          <w:bCs/>
          <w:szCs w:val="26"/>
        </w:rPr>
        <w:t>W</w:t>
      </w:r>
      <w:r w:rsidR="00402897">
        <w:rPr>
          <w:rFonts w:ascii="Calibri Light" w:hAnsi="Calibri Light" w:cs="Tahoma"/>
          <w:bCs/>
          <w:szCs w:val="26"/>
        </w:rPr>
        <w:t>ayne</w:t>
      </w:r>
      <w:r w:rsidRPr="001011BE">
        <w:rPr>
          <w:rFonts w:ascii="Calibri Light" w:hAnsi="Calibri Light" w:cs="Tahoma"/>
          <w:bCs/>
          <w:szCs w:val="26"/>
        </w:rPr>
        <w:t xml:space="preserve"> is an EEO/AA employer fully committed to achieving a diverse workforce. All individuals, including minorities, women, individuals with disabilities, and protected veterans are encouraged to apply.</w:t>
      </w:r>
    </w:p>
    <w:p w:rsidR="001011BE" w:rsidRPr="00221B17" w:rsidRDefault="001011BE" w:rsidP="0060431C">
      <w:pPr>
        <w:widowControl w:val="0"/>
        <w:autoSpaceDE w:val="0"/>
        <w:autoSpaceDN w:val="0"/>
        <w:adjustRightInd w:val="0"/>
        <w:rPr>
          <w:rFonts w:ascii="Calibri Light" w:hAnsi="Calibri Light" w:cs="Tahoma"/>
          <w:szCs w:val="26"/>
        </w:rPr>
      </w:pPr>
    </w:p>
    <w:p w:rsidR="0060431C" w:rsidRDefault="0060431C"/>
    <w:sectPr w:rsidR="0060431C" w:rsidSect="0060431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AB2"/>
    <w:rsid w:val="001011BE"/>
    <w:rsid w:val="00221B17"/>
    <w:rsid w:val="00402897"/>
    <w:rsid w:val="0060431C"/>
    <w:rsid w:val="006111C0"/>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5:chartTrackingRefBased/>
  <w15:docId w15:val="{5D3EC5AC-099E-44A1-92D7-26110936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AE0AB2"/>
    <w:rPr>
      <w:rFonts w:ascii="Times New Roman" w:eastAsia="Times New Roman" w:hAnsi="Times New Roman"/>
      <w:sz w:val="24"/>
      <w:szCs w:val="24"/>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AE0AB2"/>
    <w:rPr>
      <w:color w:val="0000FF"/>
      <w:u w:val="single"/>
    </w:rPr>
  </w:style>
  <w:style w:type="paragraph" w:styleId="z-TopofForm">
    <w:name w:val="HTML Top of Form"/>
    <w:basedOn w:val="Normal"/>
    <w:link w:val="z-TopofFormChar"/>
    <w:rsid w:val="00AE0AB2"/>
    <w:rPr>
      <w:szCs w:val="20"/>
    </w:rPr>
  </w:style>
  <w:style w:type="character" w:customStyle="1" w:styleId="z-TopofFormChar">
    <w:name w:val="z-Top of Form Char"/>
    <w:link w:val="z-TopofForm"/>
    <w:rsid w:val="00AE0AB2"/>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fw.edu/com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IPFW</Company>
  <LinksUpToDate>false</LinksUpToDate>
  <CharactersWithSpaces>2389</CharactersWithSpaces>
  <SharedDoc>false</SharedDoc>
  <HLinks>
    <vt:vector size="6" baseType="variant">
      <vt:variant>
        <vt:i4>4390985</vt:i4>
      </vt:variant>
      <vt:variant>
        <vt:i4>0</vt:i4>
      </vt:variant>
      <vt:variant>
        <vt:i4>0</vt:i4>
      </vt:variant>
      <vt:variant>
        <vt:i4>5</vt:i4>
      </vt:variant>
      <vt:variant>
        <vt:lpwstr>http://www.ipfw.edu/comm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Dixson</dc:creator>
  <cp:keywords/>
  <cp:lastModifiedBy>Julie Yoder</cp:lastModifiedBy>
  <cp:revision>2</cp:revision>
  <dcterms:created xsi:type="dcterms:W3CDTF">2018-07-24T14:22:00Z</dcterms:created>
  <dcterms:modified xsi:type="dcterms:W3CDTF">2018-07-24T14:22:00Z</dcterms:modified>
</cp:coreProperties>
</file>